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0F0D" w:rsidRPr="00590F0D" w:rsidRDefault="00590F0D" w:rsidP="00590F0D">
      <w:pPr>
        <w:pStyle w:val="Nadpis1"/>
        <w:jc w:val="right"/>
        <w:rPr>
          <w:rFonts w:ascii="Times New Roman" w:hAnsi="Times New Roman"/>
          <w:b w:val="0"/>
          <w:sz w:val="24"/>
          <w:szCs w:val="24"/>
        </w:rPr>
      </w:pPr>
      <w:r w:rsidRPr="00590F0D">
        <w:rPr>
          <w:rFonts w:ascii="Times New Roman" w:hAnsi="Times New Roman"/>
          <w:b w:val="0"/>
          <w:sz w:val="24"/>
          <w:szCs w:val="24"/>
        </w:rPr>
        <w:t>VY_32_INOVACE_1519</w:t>
      </w:r>
    </w:p>
    <w:p w:rsidR="000B603A" w:rsidRDefault="009B47C7" w:rsidP="000B603A">
      <w:pPr>
        <w:pStyle w:val="Nadpis1"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4.6pt;height:59.75pt" filled="t">
            <v:fill color2="black"/>
            <v:imagedata r:id="rId5" o:title=""/>
          </v:shape>
        </w:pict>
      </w:r>
    </w:p>
    <w:p w:rsidR="000B603A" w:rsidRDefault="000B603A" w:rsidP="000B603A"/>
    <w:p w:rsidR="007A2169" w:rsidRPr="00590F0D" w:rsidRDefault="00B52CBE" w:rsidP="00590F0D">
      <w:pPr>
        <w:pStyle w:val="Nadpis1"/>
        <w:jc w:val="center"/>
        <w:rPr>
          <w:rFonts w:ascii="Times New Roman" w:hAnsi="Times New Roman"/>
          <w:sz w:val="28"/>
          <w:szCs w:val="28"/>
        </w:rPr>
      </w:pPr>
      <w:r w:rsidRPr="00590F0D">
        <w:rPr>
          <w:rFonts w:ascii="Times New Roman" w:hAnsi="Times New Roman"/>
          <w:sz w:val="28"/>
          <w:szCs w:val="28"/>
        </w:rPr>
        <w:t>Měření pH</w:t>
      </w:r>
      <w:r w:rsidR="000912CC" w:rsidRPr="00590F0D">
        <w:rPr>
          <w:rFonts w:ascii="Times New Roman" w:hAnsi="Times New Roman"/>
          <w:sz w:val="28"/>
          <w:szCs w:val="28"/>
        </w:rPr>
        <w:t xml:space="preserve"> systémem Vernier</w:t>
      </w:r>
    </w:p>
    <w:p w:rsidR="00C95AFB" w:rsidRPr="00590F0D" w:rsidRDefault="00C95AFB" w:rsidP="004079BD">
      <w:pPr>
        <w:rPr>
          <w:rFonts w:ascii="Times New Roman" w:hAnsi="Times New Roman"/>
          <w:b/>
          <w:sz w:val="24"/>
          <w:szCs w:val="24"/>
        </w:rPr>
      </w:pPr>
    </w:p>
    <w:p w:rsidR="00B52CBE" w:rsidRPr="00590F0D" w:rsidRDefault="004079BD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 xml:space="preserve">Klíčová slova: </w:t>
      </w:r>
      <w:r w:rsidR="00B52CBE" w:rsidRPr="00590F0D">
        <w:rPr>
          <w:rFonts w:ascii="Times New Roman" w:hAnsi="Times New Roman"/>
          <w:sz w:val="24"/>
          <w:szCs w:val="24"/>
        </w:rPr>
        <w:t xml:space="preserve">pH - </w:t>
      </w:r>
      <w:r w:rsidR="00B52CBE" w:rsidRPr="00590F0D">
        <w:rPr>
          <w:rFonts w:ascii="Times New Roman" w:hAnsi="Times New Roman"/>
          <w:i/>
          <w:iCs/>
          <w:sz w:val="24"/>
          <w:szCs w:val="24"/>
        </w:rPr>
        <w:t>potential of hydrogen</w:t>
      </w:r>
      <w:r w:rsidR="00B52CBE" w:rsidRPr="00590F0D">
        <w:rPr>
          <w:rFonts w:ascii="Times New Roman" w:hAnsi="Times New Roman"/>
          <w:sz w:val="24"/>
          <w:szCs w:val="24"/>
        </w:rPr>
        <w:t xml:space="preserve"> tj. „potenciál vodíku“), </w:t>
      </w:r>
      <w:proofErr w:type="gramStart"/>
      <w:r w:rsidR="00B52CBE" w:rsidRPr="00590F0D">
        <w:rPr>
          <w:rFonts w:ascii="Times New Roman" w:hAnsi="Times New Roman"/>
          <w:sz w:val="24"/>
          <w:szCs w:val="24"/>
        </w:rPr>
        <w:t>oxoniový  kationt</w:t>
      </w:r>
      <w:proofErr w:type="gramEnd"/>
      <w:r w:rsidR="00B52CBE" w:rsidRPr="00590F0D">
        <w:rPr>
          <w:rFonts w:ascii="Times New Roman" w:hAnsi="Times New Roman"/>
          <w:sz w:val="24"/>
          <w:szCs w:val="24"/>
        </w:rPr>
        <w:t>, -H3O</w:t>
      </w:r>
      <w:r w:rsidR="00B52CBE" w:rsidRPr="00590F0D">
        <w:rPr>
          <w:rFonts w:ascii="Times New Roman" w:hAnsi="Times New Roman"/>
          <w:sz w:val="24"/>
          <w:szCs w:val="24"/>
          <w:vertAlign w:val="superscript"/>
        </w:rPr>
        <w:t>+</w:t>
      </w:r>
      <w:r w:rsidR="00B52CBE" w:rsidRPr="00590F0D">
        <w:rPr>
          <w:rFonts w:ascii="Times New Roman" w:hAnsi="Times New Roman"/>
          <w:sz w:val="24"/>
          <w:szCs w:val="24"/>
        </w:rPr>
        <w:t>, hydroxylový aniont – OH</w:t>
      </w:r>
      <w:r w:rsidR="00B52CBE" w:rsidRPr="00590F0D">
        <w:rPr>
          <w:rFonts w:ascii="Times New Roman" w:hAnsi="Times New Roman"/>
          <w:sz w:val="24"/>
          <w:szCs w:val="24"/>
          <w:vertAlign w:val="superscript"/>
        </w:rPr>
        <w:t>-</w:t>
      </w:r>
      <w:r w:rsidR="00B52CBE" w:rsidRPr="00590F0D">
        <w:rPr>
          <w:rFonts w:ascii="Times New Roman" w:hAnsi="Times New Roman"/>
          <w:sz w:val="24"/>
          <w:szCs w:val="24"/>
        </w:rPr>
        <w:t>, záporný dekadický logaritmus, voda, zásada - zásaditost, kyselina – kyselost, stupnice 0 – 7 – 14, iontový součin, Hammetova funkce, indikátory kyselosti</w:t>
      </w:r>
    </w:p>
    <w:p w:rsidR="00B52CBE" w:rsidRPr="00590F0D" w:rsidRDefault="00B52CBE" w:rsidP="000912CC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 xml:space="preserve">pH </w:t>
      </w:r>
      <w:r w:rsidRPr="00590F0D">
        <w:rPr>
          <w:rFonts w:ascii="Times New Roman" w:hAnsi="Times New Roman"/>
          <w:sz w:val="24"/>
          <w:szCs w:val="24"/>
        </w:rPr>
        <w:t xml:space="preserve">– z angličtiny </w:t>
      </w:r>
      <w:r w:rsidRPr="00590F0D">
        <w:rPr>
          <w:rFonts w:ascii="Times New Roman" w:hAnsi="Times New Roman"/>
          <w:i/>
          <w:iCs/>
          <w:sz w:val="24"/>
          <w:szCs w:val="24"/>
        </w:rPr>
        <w:t>potential of hydrogen</w:t>
      </w:r>
      <w:r w:rsidRPr="00590F0D">
        <w:rPr>
          <w:rFonts w:ascii="Times New Roman" w:hAnsi="Times New Roman"/>
          <w:sz w:val="24"/>
          <w:szCs w:val="24"/>
        </w:rPr>
        <w:t xml:space="preserve"> tj. „potenciál vodíku“), záporný dekadický logaritmus aktivity oxoniových kationtů -H</w:t>
      </w:r>
      <w:r w:rsidRPr="00590F0D">
        <w:rPr>
          <w:rFonts w:ascii="Times New Roman" w:hAnsi="Times New Roman"/>
          <w:sz w:val="24"/>
          <w:szCs w:val="24"/>
          <w:vertAlign w:val="subscript"/>
        </w:rPr>
        <w:t>3</w:t>
      </w:r>
      <w:r w:rsidRPr="00590F0D">
        <w:rPr>
          <w:rFonts w:ascii="Times New Roman" w:hAnsi="Times New Roman"/>
          <w:sz w:val="24"/>
          <w:szCs w:val="24"/>
        </w:rPr>
        <w:t>O</w:t>
      </w:r>
      <w:r w:rsidRPr="00590F0D">
        <w:rPr>
          <w:rFonts w:ascii="Times New Roman" w:hAnsi="Times New Roman"/>
          <w:sz w:val="24"/>
          <w:szCs w:val="24"/>
          <w:vertAlign w:val="superscript"/>
        </w:rPr>
        <w:t>+</w:t>
      </w:r>
      <w:r w:rsidR="000912CC" w:rsidRPr="00590F0D">
        <w:rPr>
          <w:rFonts w:ascii="Times New Roman" w:hAnsi="Times New Roman"/>
          <w:sz w:val="24"/>
          <w:szCs w:val="24"/>
        </w:rPr>
        <w:t xml:space="preserve"> za podmínek </w:t>
      </w:r>
    </w:p>
    <w:p w:rsidR="00B52CBE" w:rsidRPr="00590F0D" w:rsidRDefault="00B52CBE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Ve vodě je vedle molekul H</w:t>
      </w:r>
      <w:r w:rsidRPr="00590F0D">
        <w:rPr>
          <w:rFonts w:ascii="Times New Roman" w:hAnsi="Times New Roman"/>
          <w:sz w:val="24"/>
          <w:szCs w:val="24"/>
          <w:vertAlign w:val="subscript"/>
        </w:rPr>
        <w:t>2</w:t>
      </w:r>
      <w:r w:rsidRPr="00590F0D">
        <w:rPr>
          <w:rFonts w:ascii="Times New Roman" w:hAnsi="Times New Roman"/>
          <w:sz w:val="24"/>
          <w:szCs w:val="24"/>
        </w:rPr>
        <w:t>O disociováno („rozštěpeno“) určité množství molekul vody na -H3O</w:t>
      </w:r>
      <w:r w:rsidRPr="00590F0D">
        <w:rPr>
          <w:rFonts w:ascii="Times New Roman" w:hAnsi="Times New Roman"/>
          <w:sz w:val="24"/>
          <w:szCs w:val="24"/>
          <w:vertAlign w:val="superscript"/>
        </w:rPr>
        <w:t>+</w:t>
      </w:r>
      <w:r w:rsidRPr="00590F0D">
        <w:rPr>
          <w:rFonts w:ascii="Times New Roman" w:hAnsi="Times New Roman"/>
          <w:sz w:val="24"/>
          <w:szCs w:val="24"/>
        </w:rPr>
        <w:t xml:space="preserve"> a OH- (tj. oxoniový  kationt - H</w:t>
      </w:r>
      <w:r w:rsidRPr="00590F0D">
        <w:rPr>
          <w:rFonts w:ascii="Times New Roman" w:hAnsi="Times New Roman"/>
          <w:sz w:val="24"/>
          <w:szCs w:val="24"/>
          <w:vertAlign w:val="subscript"/>
        </w:rPr>
        <w:t>3</w:t>
      </w:r>
      <w:r w:rsidRPr="00590F0D">
        <w:rPr>
          <w:rFonts w:ascii="Times New Roman" w:hAnsi="Times New Roman"/>
          <w:sz w:val="24"/>
          <w:szCs w:val="24"/>
        </w:rPr>
        <w:t>O</w:t>
      </w:r>
      <w:r w:rsidRPr="00590F0D">
        <w:rPr>
          <w:rFonts w:ascii="Times New Roman" w:hAnsi="Times New Roman"/>
          <w:sz w:val="24"/>
          <w:szCs w:val="24"/>
          <w:vertAlign w:val="superscript"/>
        </w:rPr>
        <w:t>+</w:t>
      </w:r>
      <w:r w:rsidRPr="00590F0D">
        <w:rPr>
          <w:rFonts w:ascii="Times New Roman" w:hAnsi="Times New Roman"/>
          <w:sz w:val="24"/>
          <w:szCs w:val="24"/>
        </w:rPr>
        <w:t xml:space="preserve"> a hydroxylový aniont – OH</w:t>
      </w:r>
      <w:r w:rsidRPr="00590F0D">
        <w:rPr>
          <w:rFonts w:ascii="Times New Roman" w:hAnsi="Times New Roman"/>
          <w:sz w:val="24"/>
          <w:szCs w:val="24"/>
          <w:vertAlign w:val="superscript"/>
        </w:rPr>
        <w:t>-</w:t>
      </w:r>
      <w:r w:rsidRPr="00590F0D">
        <w:rPr>
          <w:rFonts w:ascii="Times New Roman" w:hAnsi="Times New Roman"/>
          <w:sz w:val="24"/>
          <w:szCs w:val="24"/>
        </w:rPr>
        <w:t>)</w:t>
      </w:r>
    </w:p>
    <w:p w:rsidR="00B52CBE" w:rsidRPr="00590F0D" w:rsidRDefault="00B52CBE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 xml:space="preserve">Vztah mezi jejich poměrem je dán </w:t>
      </w:r>
      <w:r w:rsidRPr="00590F0D">
        <w:rPr>
          <w:rFonts w:ascii="Times New Roman" w:hAnsi="Times New Roman"/>
          <w:b/>
          <w:sz w:val="24"/>
          <w:szCs w:val="24"/>
        </w:rPr>
        <w:t>intovým součinem</w:t>
      </w:r>
      <w:r w:rsidRPr="00590F0D">
        <w:rPr>
          <w:rFonts w:ascii="Times New Roman" w:hAnsi="Times New Roman"/>
          <w:sz w:val="24"/>
          <w:szCs w:val="24"/>
        </w:rPr>
        <w:t xml:space="preserve"> – 10</w:t>
      </w:r>
      <w:r w:rsidRPr="00590F0D">
        <w:rPr>
          <w:rFonts w:ascii="Times New Roman" w:hAnsi="Times New Roman"/>
          <w:sz w:val="24"/>
          <w:szCs w:val="24"/>
          <w:vertAlign w:val="superscript"/>
        </w:rPr>
        <w:t>-14</w:t>
      </w:r>
    </w:p>
    <w:p w:rsidR="00BC1781" w:rsidRPr="00590F0D" w:rsidRDefault="00B52CBE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Kyselost</w:t>
      </w:r>
      <w:r w:rsidRPr="00590F0D">
        <w:rPr>
          <w:rFonts w:ascii="Times New Roman" w:hAnsi="Times New Roman"/>
          <w:sz w:val="24"/>
          <w:szCs w:val="24"/>
        </w:rPr>
        <w:t xml:space="preserve"> je dána </w:t>
      </w:r>
      <w:r w:rsidRPr="00590F0D">
        <w:rPr>
          <w:rFonts w:ascii="Times New Roman" w:hAnsi="Times New Roman"/>
          <w:b/>
          <w:sz w:val="24"/>
          <w:szCs w:val="24"/>
        </w:rPr>
        <w:t>přebytkem oxoniových kationtů -H3O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>+</w:t>
      </w:r>
    </w:p>
    <w:p w:rsidR="00B52CBE" w:rsidRPr="00590F0D" w:rsidRDefault="00BC1781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Z</w:t>
      </w:r>
      <w:r w:rsidR="00B52CBE" w:rsidRPr="00590F0D">
        <w:rPr>
          <w:rFonts w:ascii="Times New Roman" w:hAnsi="Times New Roman"/>
          <w:b/>
          <w:sz w:val="24"/>
          <w:szCs w:val="24"/>
        </w:rPr>
        <w:t>ásaditost</w:t>
      </w:r>
      <w:r w:rsidR="00B52CBE" w:rsidRPr="00590F0D">
        <w:rPr>
          <w:rFonts w:ascii="Times New Roman" w:hAnsi="Times New Roman"/>
          <w:sz w:val="24"/>
          <w:szCs w:val="24"/>
        </w:rPr>
        <w:t xml:space="preserve"> </w:t>
      </w:r>
      <w:r w:rsidRPr="00590F0D">
        <w:rPr>
          <w:rFonts w:ascii="Times New Roman" w:hAnsi="Times New Roman"/>
          <w:sz w:val="24"/>
          <w:szCs w:val="24"/>
        </w:rPr>
        <w:t xml:space="preserve">je dána </w:t>
      </w:r>
      <w:r w:rsidR="00B52CBE" w:rsidRPr="00590F0D">
        <w:rPr>
          <w:rFonts w:ascii="Times New Roman" w:hAnsi="Times New Roman"/>
          <w:sz w:val="24"/>
          <w:szCs w:val="24"/>
        </w:rPr>
        <w:t xml:space="preserve">přebytkem </w:t>
      </w:r>
      <w:r w:rsidRPr="00590F0D">
        <w:rPr>
          <w:rFonts w:ascii="Times New Roman" w:hAnsi="Times New Roman"/>
          <w:b/>
          <w:sz w:val="24"/>
          <w:szCs w:val="24"/>
        </w:rPr>
        <w:t xml:space="preserve">hydroxylový aniontů </w:t>
      </w:r>
      <w:r w:rsidR="00B52CBE" w:rsidRPr="00590F0D">
        <w:rPr>
          <w:rFonts w:ascii="Times New Roman" w:hAnsi="Times New Roman"/>
          <w:b/>
          <w:sz w:val="24"/>
          <w:szCs w:val="24"/>
        </w:rPr>
        <w:t>– OH</w:t>
      </w:r>
      <w:r w:rsidR="00B52CBE" w:rsidRPr="00590F0D">
        <w:rPr>
          <w:rFonts w:ascii="Times New Roman" w:hAnsi="Times New Roman"/>
          <w:b/>
          <w:sz w:val="24"/>
          <w:szCs w:val="24"/>
          <w:vertAlign w:val="superscript"/>
        </w:rPr>
        <w:t>-</w:t>
      </w:r>
    </w:p>
    <w:p w:rsidR="00B52CBE" w:rsidRPr="00590F0D" w:rsidRDefault="00B52CBE" w:rsidP="00B52CBE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Stupnice pH je od 0 do 14</w:t>
      </w:r>
    </w:p>
    <w:p w:rsidR="00B52CBE" w:rsidRPr="00590F0D" w:rsidRDefault="00BC1781" w:rsidP="00B52CBE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pH &lt; 7</w:t>
      </w:r>
      <w:r w:rsidRPr="00590F0D">
        <w:rPr>
          <w:rFonts w:ascii="Times New Roman" w:hAnsi="Times New Roman"/>
          <w:sz w:val="24"/>
          <w:szCs w:val="24"/>
        </w:rPr>
        <w:t xml:space="preserve"> je</w:t>
      </w:r>
      <w:r w:rsidR="00B52CBE" w:rsidRPr="00590F0D">
        <w:rPr>
          <w:rFonts w:ascii="Times New Roman" w:hAnsi="Times New Roman"/>
          <w:sz w:val="24"/>
          <w:szCs w:val="24"/>
        </w:rPr>
        <w:t xml:space="preserve"> </w:t>
      </w:r>
      <w:r w:rsidR="00B52CBE" w:rsidRPr="00590F0D">
        <w:rPr>
          <w:rFonts w:ascii="Times New Roman" w:hAnsi="Times New Roman"/>
          <w:b/>
          <w:sz w:val="24"/>
          <w:szCs w:val="24"/>
        </w:rPr>
        <w:t>kyselé prostředí</w:t>
      </w:r>
      <w:r w:rsidR="00B52CBE" w:rsidRPr="00590F0D">
        <w:rPr>
          <w:rFonts w:ascii="Times New Roman" w:hAnsi="Times New Roman"/>
          <w:sz w:val="24"/>
          <w:szCs w:val="24"/>
        </w:rPr>
        <w:t>, tj. přebytek oxoniových kationtů</w:t>
      </w:r>
      <w:r w:rsidRPr="00590F0D">
        <w:rPr>
          <w:rFonts w:ascii="Times New Roman" w:hAnsi="Times New Roman"/>
          <w:sz w:val="24"/>
          <w:szCs w:val="24"/>
        </w:rPr>
        <w:t>,</w:t>
      </w:r>
    </w:p>
    <w:p w:rsidR="00BC1781" w:rsidRPr="00590F0D" w:rsidRDefault="00BC1781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 xml:space="preserve">pH =7 </w:t>
      </w:r>
      <w:r w:rsidRPr="00590F0D">
        <w:rPr>
          <w:rFonts w:ascii="Times New Roman" w:hAnsi="Times New Roman"/>
          <w:sz w:val="24"/>
          <w:szCs w:val="24"/>
        </w:rPr>
        <w:t xml:space="preserve">je </w:t>
      </w:r>
      <w:r w:rsidRPr="00590F0D">
        <w:rPr>
          <w:rFonts w:ascii="Times New Roman" w:hAnsi="Times New Roman"/>
          <w:b/>
          <w:sz w:val="24"/>
          <w:szCs w:val="24"/>
        </w:rPr>
        <w:t>neutrální</w:t>
      </w:r>
      <w:r w:rsidRPr="00590F0D">
        <w:rPr>
          <w:rFonts w:ascii="Times New Roman" w:hAnsi="Times New Roman"/>
          <w:sz w:val="24"/>
          <w:szCs w:val="24"/>
        </w:rPr>
        <w:t xml:space="preserve"> prostředí</w:t>
      </w:r>
    </w:p>
    <w:p w:rsidR="00BC1781" w:rsidRPr="00590F0D" w:rsidRDefault="00BC1781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pH</w:t>
      </w:r>
      <w:r w:rsidR="00590F0D">
        <w:rPr>
          <w:rFonts w:ascii="Times New Roman" w:hAnsi="Times New Roman"/>
          <w:b/>
          <w:sz w:val="24"/>
          <w:szCs w:val="24"/>
        </w:rPr>
        <w:t xml:space="preserve"> </w:t>
      </w:r>
      <w:r w:rsidRPr="00590F0D">
        <w:rPr>
          <w:rFonts w:ascii="Times New Roman" w:hAnsi="Times New Roman"/>
          <w:b/>
          <w:sz w:val="24"/>
          <w:szCs w:val="24"/>
        </w:rPr>
        <w:t>&gt; 7</w:t>
      </w:r>
      <w:r w:rsidRPr="00590F0D">
        <w:rPr>
          <w:rFonts w:ascii="Times New Roman" w:hAnsi="Times New Roman"/>
          <w:sz w:val="24"/>
          <w:szCs w:val="24"/>
        </w:rPr>
        <w:t xml:space="preserve"> je </w:t>
      </w:r>
      <w:r w:rsidRPr="00590F0D">
        <w:rPr>
          <w:rFonts w:ascii="Times New Roman" w:hAnsi="Times New Roman"/>
          <w:b/>
          <w:sz w:val="24"/>
          <w:szCs w:val="24"/>
        </w:rPr>
        <w:t>zásadité</w:t>
      </w:r>
      <w:r w:rsidRPr="00590F0D">
        <w:rPr>
          <w:rFonts w:ascii="Times New Roman" w:hAnsi="Times New Roman"/>
          <w:sz w:val="24"/>
          <w:szCs w:val="24"/>
        </w:rPr>
        <w:t xml:space="preserve"> prostředí, tj. přebytek hydroxylových aniontů</w:t>
      </w:r>
    </w:p>
    <w:p w:rsidR="00BC1781" w:rsidRPr="00590F0D" w:rsidRDefault="00B52CBE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Příklad</w:t>
      </w:r>
      <w:r w:rsidR="00BC1781" w:rsidRPr="00590F0D">
        <w:rPr>
          <w:rFonts w:ascii="Times New Roman" w:hAnsi="Times New Roman"/>
          <w:b/>
          <w:sz w:val="24"/>
          <w:szCs w:val="24"/>
        </w:rPr>
        <w:t xml:space="preserve"> 1</w:t>
      </w:r>
      <w:r w:rsidRPr="00590F0D">
        <w:rPr>
          <w:rFonts w:ascii="Times New Roman" w:hAnsi="Times New Roman"/>
          <w:b/>
          <w:sz w:val="24"/>
          <w:szCs w:val="24"/>
        </w:rPr>
        <w:t>:</w:t>
      </w:r>
    </w:p>
    <w:p w:rsidR="00BC1781" w:rsidRPr="00590F0D" w:rsidRDefault="00B52CBE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 xml:space="preserve"> pH 4 znamená</w:t>
      </w:r>
      <w:r w:rsidR="00BC1781" w:rsidRPr="00590F0D">
        <w:rPr>
          <w:rFonts w:ascii="Times New Roman" w:hAnsi="Times New Roman"/>
          <w:sz w:val="24"/>
          <w:szCs w:val="24"/>
        </w:rPr>
        <w:t xml:space="preserve"> 10</w:t>
      </w:r>
      <w:r w:rsidR="00BC1781" w:rsidRPr="00590F0D">
        <w:rPr>
          <w:rFonts w:ascii="Times New Roman" w:hAnsi="Times New Roman"/>
          <w:sz w:val="24"/>
          <w:szCs w:val="24"/>
          <w:vertAlign w:val="superscript"/>
        </w:rPr>
        <w:t>-4</w:t>
      </w:r>
      <w:r w:rsidR="00BC1781" w:rsidRPr="00590F0D">
        <w:rPr>
          <w:rFonts w:ascii="Times New Roman" w:hAnsi="Times New Roman"/>
          <w:sz w:val="24"/>
          <w:szCs w:val="24"/>
        </w:rPr>
        <w:t xml:space="preserve">  přítomných oxoniových kationtů -</w:t>
      </w:r>
      <w:r w:rsidR="00590F0D">
        <w:rPr>
          <w:rFonts w:ascii="Times New Roman" w:hAnsi="Times New Roman"/>
          <w:sz w:val="24"/>
          <w:szCs w:val="24"/>
        </w:rPr>
        <w:t xml:space="preserve"> </w:t>
      </w:r>
      <w:r w:rsidR="00BC1781" w:rsidRPr="00590F0D">
        <w:rPr>
          <w:rFonts w:ascii="Times New Roman" w:hAnsi="Times New Roman"/>
          <w:sz w:val="24"/>
          <w:szCs w:val="24"/>
        </w:rPr>
        <w:t>H3O, hydroxylový aniontů – OH</w:t>
      </w:r>
      <w:r w:rsidR="00BC1781" w:rsidRPr="00590F0D">
        <w:rPr>
          <w:rFonts w:ascii="Times New Roman" w:hAnsi="Times New Roman"/>
          <w:sz w:val="24"/>
          <w:szCs w:val="24"/>
          <w:vertAlign w:val="superscript"/>
        </w:rPr>
        <w:t xml:space="preserve">- </w:t>
      </w:r>
      <w:r w:rsidR="00BC1781" w:rsidRPr="00590F0D">
        <w:rPr>
          <w:rFonts w:ascii="Times New Roman" w:hAnsi="Times New Roman"/>
          <w:sz w:val="24"/>
          <w:szCs w:val="24"/>
        </w:rPr>
        <w:t>je 10</w:t>
      </w:r>
      <w:r w:rsidR="00BC1781" w:rsidRPr="00590F0D">
        <w:rPr>
          <w:rFonts w:ascii="Times New Roman" w:hAnsi="Times New Roman"/>
          <w:sz w:val="24"/>
          <w:szCs w:val="24"/>
          <w:vertAlign w:val="superscript"/>
        </w:rPr>
        <w:t>-10</w:t>
      </w:r>
      <w:r w:rsidR="00BC1781" w:rsidRPr="00590F0D">
        <w:rPr>
          <w:rFonts w:ascii="Times New Roman" w:hAnsi="Times New Roman"/>
          <w:sz w:val="24"/>
          <w:szCs w:val="24"/>
        </w:rPr>
        <w:t>, tj. oproti neutrálnímu pH = 7 je 1000x více oxoniových kationtů</w:t>
      </w:r>
    </w:p>
    <w:p w:rsidR="00BC1781" w:rsidRP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 xml:space="preserve">Příklad 2: </w:t>
      </w:r>
    </w:p>
    <w:p w:rsidR="00BC1781" w:rsidRPr="00590F0D" w:rsidRDefault="00BC1781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pH 9 znamená 10</w:t>
      </w:r>
      <w:r w:rsidRPr="00590F0D">
        <w:rPr>
          <w:rFonts w:ascii="Times New Roman" w:hAnsi="Times New Roman"/>
          <w:sz w:val="24"/>
          <w:szCs w:val="24"/>
          <w:vertAlign w:val="superscript"/>
        </w:rPr>
        <w:t>-9</w:t>
      </w:r>
      <w:r w:rsidRPr="00590F0D">
        <w:rPr>
          <w:rFonts w:ascii="Times New Roman" w:hAnsi="Times New Roman"/>
          <w:sz w:val="24"/>
          <w:szCs w:val="24"/>
        </w:rPr>
        <w:t xml:space="preserve"> přítomných oxoniových kationtů -</w:t>
      </w:r>
      <w:r w:rsidR="00590F0D">
        <w:rPr>
          <w:rFonts w:ascii="Times New Roman" w:hAnsi="Times New Roman"/>
          <w:sz w:val="24"/>
          <w:szCs w:val="24"/>
        </w:rPr>
        <w:t xml:space="preserve">  </w:t>
      </w:r>
      <w:r w:rsidRPr="00590F0D">
        <w:rPr>
          <w:rFonts w:ascii="Times New Roman" w:hAnsi="Times New Roman"/>
          <w:sz w:val="24"/>
          <w:szCs w:val="24"/>
        </w:rPr>
        <w:t>H3O, hydroxylový aniontů – OH</w:t>
      </w:r>
      <w:r w:rsidRPr="00590F0D">
        <w:rPr>
          <w:rFonts w:ascii="Times New Roman" w:hAnsi="Times New Roman"/>
          <w:sz w:val="24"/>
          <w:szCs w:val="24"/>
          <w:vertAlign w:val="superscript"/>
        </w:rPr>
        <w:t xml:space="preserve">- </w:t>
      </w:r>
      <w:r w:rsidRPr="00590F0D">
        <w:rPr>
          <w:rFonts w:ascii="Times New Roman" w:hAnsi="Times New Roman"/>
          <w:sz w:val="24"/>
          <w:szCs w:val="24"/>
        </w:rPr>
        <w:t>je 10</w:t>
      </w:r>
      <w:r w:rsidRPr="00590F0D">
        <w:rPr>
          <w:rFonts w:ascii="Times New Roman" w:hAnsi="Times New Roman"/>
          <w:sz w:val="24"/>
          <w:szCs w:val="24"/>
          <w:vertAlign w:val="superscript"/>
        </w:rPr>
        <w:t>-5</w:t>
      </w:r>
      <w:r w:rsidRPr="00590F0D">
        <w:rPr>
          <w:rFonts w:ascii="Times New Roman" w:hAnsi="Times New Roman"/>
          <w:sz w:val="24"/>
          <w:szCs w:val="24"/>
        </w:rPr>
        <w:t>, tj. oproti neutrálnímu pH = 7 je 100x více hydroxylových aniontů</w:t>
      </w:r>
    </w:p>
    <w:p w:rsidR="00BC1781" w:rsidRP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Příklad 3.</w:t>
      </w:r>
    </w:p>
    <w:p w:rsidR="00BC1781" w:rsidRP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pH 7 znamená 10</w:t>
      </w:r>
      <w:r w:rsidRPr="00590F0D">
        <w:rPr>
          <w:rFonts w:ascii="Times New Roman" w:hAnsi="Times New Roman"/>
          <w:sz w:val="24"/>
          <w:szCs w:val="24"/>
          <w:vertAlign w:val="superscript"/>
        </w:rPr>
        <w:t>-7</w:t>
      </w:r>
      <w:r w:rsidRPr="00590F0D">
        <w:rPr>
          <w:rFonts w:ascii="Times New Roman" w:hAnsi="Times New Roman"/>
          <w:sz w:val="24"/>
          <w:szCs w:val="24"/>
        </w:rPr>
        <w:t xml:space="preserve"> přítomných oxoniových kationtů -</w:t>
      </w:r>
      <w:r w:rsidR="00590F0D">
        <w:rPr>
          <w:rFonts w:ascii="Times New Roman" w:hAnsi="Times New Roman"/>
          <w:sz w:val="24"/>
          <w:szCs w:val="24"/>
        </w:rPr>
        <w:t xml:space="preserve">  </w:t>
      </w:r>
      <w:r w:rsidRPr="00590F0D">
        <w:rPr>
          <w:rFonts w:ascii="Times New Roman" w:hAnsi="Times New Roman"/>
          <w:sz w:val="24"/>
          <w:szCs w:val="24"/>
        </w:rPr>
        <w:t>H3O, hydroxylový aniontů – OH</w:t>
      </w:r>
      <w:r w:rsidRPr="00590F0D">
        <w:rPr>
          <w:rFonts w:ascii="Times New Roman" w:hAnsi="Times New Roman"/>
          <w:sz w:val="24"/>
          <w:szCs w:val="24"/>
          <w:vertAlign w:val="superscript"/>
        </w:rPr>
        <w:t xml:space="preserve">- </w:t>
      </w:r>
      <w:r w:rsidRPr="00590F0D">
        <w:rPr>
          <w:rFonts w:ascii="Times New Roman" w:hAnsi="Times New Roman"/>
          <w:sz w:val="24"/>
          <w:szCs w:val="24"/>
        </w:rPr>
        <w:t>je 10</w:t>
      </w:r>
      <w:r w:rsidRPr="00590F0D">
        <w:rPr>
          <w:rFonts w:ascii="Times New Roman" w:hAnsi="Times New Roman"/>
          <w:sz w:val="24"/>
          <w:szCs w:val="24"/>
          <w:vertAlign w:val="superscript"/>
        </w:rPr>
        <w:t>-7</w:t>
      </w:r>
      <w:r w:rsidRPr="00590F0D">
        <w:rPr>
          <w:rFonts w:ascii="Times New Roman" w:hAnsi="Times New Roman"/>
          <w:sz w:val="24"/>
          <w:szCs w:val="24"/>
        </w:rPr>
        <w:t xml:space="preserve">, tj. jsou v rovnováze – </w:t>
      </w:r>
      <w:r w:rsidRPr="00590F0D">
        <w:rPr>
          <w:rFonts w:ascii="Times New Roman" w:hAnsi="Times New Roman"/>
          <w:b/>
          <w:sz w:val="24"/>
          <w:szCs w:val="24"/>
        </w:rPr>
        <w:t>neutrální stav</w:t>
      </w:r>
    </w:p>
    <w:p w:rsid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lastRenderedPageBreak/>
        <w:t>Vždy platí:</w:t>
      </w:r>
    </w:p>
    <w:p w:rsidR="00BC1781" w:rsidRP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i</w:t>
      </w:r>
      <w:r w:rsidR="00590F0D">
        <w:rPr>
          <w:rFonts w:ascii="Times New Roman" w:hAnsi="Times New Roman"/>
          <w:b/>
          <w:sz w:val="24"/>
          <w:szCs w:val="24"/>
        </w:rPr>
        <w:t>o</w:t>
      </w:r>
      <w:r w:rsidRPr="00590F0D">
        <w:rPr>
          <w:rFonts w:ascii="Times New Roman" w:hAnsi="Times New Roman"/>
          <w:b/>
          <w:sz w:val="24"/>
          <w:szCs w:val="24"/>
        </w:rPr>
        <w:t>ntový součin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-4 </w:t>
      </w:r>
      <w:r w:rsidRPr="00590F0D">
        <w:rPr>
          <w:rFonts w:ascii="Times New Roman" w:hAnsi="Times New Roman"/>
          <w:b/>
          <w:sz w:val="24"/>
          <w:szCs w:val="24"/>
        </w:rPr>
        <w:t>x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-10 </w:t>
      </w:r>
      <w:r w:rsidRPr="00590F0D">
        <w:rPr>
          <w:rFonts w:ascii="Times New Roman" w:hAnsi="Times New Roman"/>
          <w:b/>
          <w:sz w:val="24"/>
          <w:szCs w:val="24"/>
        </w:rPr>
        <w:t>resp.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-5 </w:t>
      </w:r>
      <w:r w:rsidRPr="00590F0D">
        <w:rPr>
          <w:rFonts w:ascii="Times New Roman" w:hAnsi="Times New Roman"/>
          <w:b/>
          <w:sz w:val="24"/>
          <w:szCs w:val="24"/>
        </w:rPr>
        <w:t>x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-9  resp </w:t>
      </w:r>
      <w:r w:rsidRPr="00590F0D">
        <w:rPr>
          <w:rFonts w:ascii="Times New Roman" w:hAnsi="Times New Roman"/>
          <w:b/>
          <w:sz w:val="24"/>
          <w:szCs w:val="24"/>
        </w:rPr>
        <w:t>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-7 </w:t>
      </w:r>
      <w:r w:rsidRPr="00590F0D">
        <w:rPr>
          <w:rFonts w:ascii="Times New Roman" w:hAnsi="Times New Roman"/>
          <w:b/>
          <w:sz w:val="24"/>
          <w:szCs w:val="24"/>
        </w:rPr>
        <w:t>x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-7 </w:t>
      </w:r>
      <w:r w:rsidRPr="00590F0D">
        <w:rPr>
          <w:rFonts w:ascii="Times New Roman" w:hAnsi="Times New Roman"/>
          <w:b/>
          <w:sz w:val="24"/>
          <w:szCs w:val="24"/>
        </w:rPr>
        <w:t xml:space="preserve"> = 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>-14</w:t>
      </w:r>
      <w:r w:rsidRPr="00590F0D">
        <w:rPr>
          <w:rFonts w:ascii="Times New Roman" w:hAnsi="Times New Roman"/>
          <w:b/>
          <w:sz w:val="24"/>
          <w:szCs w:val="24"/>
        </w:rPr>
        <w:t>, přičemž je nutné si uvědomit, že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 xml:space="preserve">-4 </w:t>
      </w:r>
      <w:r w:rsidRPr="00590F0D">
        <w:rPr>
          <w:rFonts w:ascii="Times New Roman" w:hAnsi="Times New Roman"/>
          <w:b/>
          <w:sz w:val="24"/>
          <w:szCs w:val="24"/>
        </w:rPr>
        <w:t>&gt; 10</w:t>
      </w:r>
      <w:r w:rsidRPr="00590F0D">
        <w:rPr>
          <w:rFonts w:ascii="Times New Roman" w:hAnsi="Times New Roman"/>
          <w:b/>
          <w:sz w:val="24"/>
          <w:szCs w:val="24"/>
          <w:vertAlign w:val="superscript"/>
        </w:rPr>
        <w:t>-10</w:t>
      </w:r>
      <w:r w:rsidRPr="00590F0D">
        <w:rPr>
          <w:rFonts w:ascii="Times New Roman" w:hAnsi="Times New Roman"/>
          <w:b/>
          <w:sz w:val="24"/>
          <w:szCs w:val="24"/>
        </w:rPr>
        <w:t>, protože je to totéž jako 0,000 1 &gt; 0,000 000 000 1, tj. 100 000 krát více noniových kationtů</w:t>
      </w:r>
    </w:p>
    <w:p w:rsidR="00BC1781" w:rsidRPr="00590F0D" w:rsidRDefault="00BC1781" w:rsidP="00BC1781">
      <w:pP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 xml:space="preserve">Hammetova funkce </w:t>
      </w:r>
      <w:r w:rsidRPr="00590F0D">
        <w:rPr>
          <w:rFonts w:ascii="Times New Roman" w:hAnsi="Times New Roman"/>
          <w:sz w:val="24"/>
          <w:szCs w:val="24"/>
        </w:rPr>
        <w:t>řeší pH v nevodných roztocích</w:t>
      </w:r>
    </w:p>
    <w:p w:rsidR="00BC1781" w:rsidRPr="00590F0D" w:rsidRDefault="00BC1781" w:rsidP="00BC1781">
      <w:pPr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Indikátory pH</w:t>
      </w:r>
      <w:r w:rsidR="000912CC" w:rsidRPr="00590F0D">
        <w:rPr>
          <w:rFonts w:ascii="Times New Roman" w:hAnsi="Times New Roman"/>
          <w:b/>
          <w:sz w:val="24"/>
          <w:szCs w:val="24"/>
        </w:rPr>
        <w:t xml:space="preserve"> – </w:t>
      </w:r>
      <w:r w:rsidR="000912CC" w:rsidRPr="00590F0D">
        <w:rPr>
          <w:rFonts w:ascii="Times New Roman" w:hAnsi="Times New Roman"/>
          <w:sz w:val="24"/>
          <w:szCs w:val="24"/>
        </w:rPr>
        <w:t>používané při laboratorní technice</w:t>
      </w:r>
      <w:r w:rsidR="000912CC" w:rsidRPr="00590F0D">
        <w:rPr>
          <w:rFonts w:ascii="Times New Roman" w:hAnsi="Times New Roman"/>
          <w:b/>
          <w:sz w:val="24"/>
          <w:szCs w:val="24"/>
        </w:rPr>
        <w:t xml:space="preserve"> titrace </w:t>
      </w:r>
      <w:r w:rsidR="000912CC" w:rsidRPr="00590F0D">
        <w:rPr>
          <w:rFonts w:ascii="Times New Roman" w:hAnsi="Times New Roman"/>
          <w:sz w:val="24"/>
          <w:szCs w:val="24"/>
        </w:rPr>
        <w:t>(</w:t>
      </w:r>
      <w:hyperlink r:id="rId6" w:history="1">
        <w:r w:rsidR="000912CC" w:rsidRPr="00590F0D">
          <w:rPr>
            <w:rStyle w:val="Hypertextovodkaz"/>
            <w:rFonts w:ascii="Times New Roman" w:hAnsi="Times New Roman"/>
            <w:sz w:val="24"/>
            <w:szCs w:val="24"/>
          </w:rPr>
          <w:t>http://cs.wikipedia.org/wiki/Titrace</w:t>
        </w:r>
      </w:hyperlink>
      <w:r w:rsidR="000912CC" w:rsidRPr="00590F0D">
        <w:rPr>
          <w:rFonts w:ascii="Times New Roman" w:hAnsi="Times New Roman"/>
          <w:sz w:val="24"/>
          <w:szCs w:val="24"/>
        </w:rPr>
        <w:t xml:space="preserve">) 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7" w:tooltip="Lakmus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Lakmus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červené formy na zásaditou modrou.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8" w:tooltip="Fenolftalein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Fenolftalein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bezbarvé formy na zásaditou fialovou v oblasti pH 8,0–9,8.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9" w:tooltip="Methyloranž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Methyloranž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oranžové formy na zásaditou žlutou v oblasti pH 3,1–4,5.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10" w:tooltip="Methylčerveň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Methylčerveň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červené formy na zásaditou žlutou v oblasti pH 4,4–6,3.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11" w:tooltip="Bromthymolová modř (stránka neexistuje)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Bromthymolová modř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žluté formy na zásaditou modrou v oblasti pH 6,0–7,6.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12" w:tooltip="Thymolová modř (stránka neexistuje)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Thymolová modř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červené formy na zásaditou žlutou v oblasti pH 1,2–2,8.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13" w:tooltip="Methylová žluť (stránka neexistuje)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Methylová žluť</w:t>
        </w:r>
      </w:hyperlink>
      <w:r w:rsidR="00BC1781" w:rsidRPr="00590F0D">
        <w:rPr>
          <w:rFonts w:ascii="Times New Roman" w:hAnsi="Times New Roman"/>
          <w:sz w:val="24"/>
          <w:szCs w:val="24"/>
        </w:rPr>
        <w:t xml:space="preserve"> přechází z kyselé červené formy na zásaditou žlutou v oblasti pH 2,9–4,0.</w:t>
      </w:r>
    </w:p>
    <w:p w:rsidR="00BC1781" w:rsidRPr="00590F0D" w:rsidRDefault="009B47C7" w:rsidP="00BC1781">
      <w:pPr>
        <w:spacing w:before="100" w:beforeAutospacing="1" w:after="100" w:afterAutospacing="1" w:line="240" w:lineRule="auto"/>
        <w:ind w:left="360"/>
        <w:rPr>
          <w:rFonts w:ascii="Times New Roman" w:hAnsi="Times New Roman"/>
          <w:sz w:val="24"/>
          <w:szCs w:val="24"/>
        </w:rPr>
      </w:pPr>
      <w:hyperlink r:id="rId14" w:tooltip="Thymolftalein (stránka neexistuje)" w:history="1">
        <w:r w:rsidR="00BC1781" w:rsidRPr="00590F0D">
          <w:rPr>
            <w:rStyle w:val="Hypertextovodkaz"/>
            <w:rFonts w:ascii="Times New Roman" w:hAnsi="Times New Roman"/>
            <w:b/>
            <w:color w:val="auto"/>
            <w:sz w:val="24"/>
            <w:szCs w:val="24"/>
            <w:u w:val="none"/>
          </w:rPr>
          <w:t>Thymolftalein</w:t>
        </w:r>
      </w:hyperlink>
      <w:r w:rsidR="00BC1781" w:rsidRPr="00590F0D">
        <w:rPr>
          <w:rFonts w:ascii="Times New Roman" w:hAnsi="Times New Roman"/>
          <w:b/>
          <w:sz w:val="24"/>
          <w:szCs w:val="24"/>
        </w:rPr>
        <w:t xml:space="preserve"> </w:t>
      </w:r>
      <w:r w:rsidR="00BC1781" w:rsidRPr="00590F0D">
        <w:rPr>
          <w:rFonts w:ascii="Times New Roman" w:hAnsi="Times New Roman"/>
          <w:sz w:val="24"/>
          <w:szCs w:val="24"/>
        </w:rPr>
        <w:t>přechází z kyselé bezbarvé formy na zásaditou modrou v oblasti pH 9,3–10,5</w:t>
      </w:r>
    </w:p>
    <w:p w:rsidR="00A16BBD" w:rsidRDefault="00A16BBD" w:rsidP="00BC1781">
      <w:pPr>
        <w:spacing w:before="100" w:beforeAutospacing="1" w:after="100" w:afterAutospacing="1" w:line="240" w:lineRule="auto"/>
        <w:rPr>
          <w:rFonts w:ascii="Times New Roman" w:hAnsi="Times New Roman"/>
          <w:b/>
          <w:sz w:val="24"/>
          <w:szCs w:val="24"/>
        </w:rPr>
      </w:pP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Zajímavosti:</w:t>
      </w: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pH je nestabilní v čase se relativně rychle měnící hodnota (nelze nabrat vodu z rybníka a po několika dnech objektivně měřit pH)</w:t>
      </w:r>
    </w:p>
    <w:p w:rsidR="007C588A" w:rsidRPr="00590F0D" w:rsidRDefault="007C588A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„vnitřní“ pH organismu je zásadité (</w:t>
      </w:r>
      <w:hyperlink r:id="rId15" w:history="1">
        <w:r w:rsidRPr="00590F0D">
          <w:rPr>
            <w:rStyle w:val="Hypertextovodkaz"/>
            <w:rFonts w:ascii="Times New Roman" w:hAnsi="Times New Roman"/>
            <w:sz w:val="24"/>
            <w:szCs w:val="24"/>
          </w:rPr>
          <w:t>http://www.celostnimedicina.cz/zachovani-rovnovahy-kyselin-a-zasad.htm</w:t>
        </w:r>
      </w:hyperlink>
      <w:r w:rsidRPr="00590F0D">
        <w:rPr>
          <w:rFonts w:ascii="Times New Roman" w:hAnsi="Times New Roman"/>
          <w:sz w:val="24"/>
          <w:szCs w:val="24"/>
        </w:rPr>
        <w:t xml:space="preserve"> )</w:t>
      </w: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povrchy sliznic a kůže mají neutrální až slabě kyselé charakteristiky</w:t>
      </w: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pH vaginálních hlenů umožňuje oplození vajíčka, resp. změna pH pomocí jednorázové antikoncepce pH pronikavě mění a pohlavní buňky nejsou oplodnění schopné</w:t>
      </w:r>
      <w:r w:rsidR="007C588A" w:rsidRPr="00590F0D">
        <w:rPr>
          <w:rFonts w:ascii="Times New Roman" w:hAnsi="Times New Roman"/>
          <w:sz w:val="24"/>
          <w:szCs w:val="24"/>
        </w:rPr>
        <w:t>, pH 4 – 5,2</w:t>
      </w: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mykózám lze předcházet správnou intimní hygienou – kvasinky potřebují zásadité prostředí, proto používej přípravky s neutrálním pH (paradoxně - „vymydlený“ jedinec má daleko větší náchylnost k mykózám)</w:t>
      </w:r>
    </w:p>
    <w:p w:rsidR="00BC1781" w:rsidRPr="00590F0D" w:rsidRDefault="00BC1781" w:rsidP="00BC1781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lastRenderedPageBreak/>
        <w:t>pH je pro celou řadu půdních a vodních organismů zásadní limitou – žížaly vylézají po dešti z půdy kontaminované „kyselým deštěm“, změny pH v oceánech má za následek likvidaci křehkých ekosystémů např. korálových ostrovů</w:t>
      </w:r>
    </w:p>
    <w:p w:rsidR="000912CC" w:rsidRPr="00590F0D" w:rsidRDefault="000912CC" w:rsidP="000912CC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590F0D">
        <w:rPr>
          <w:rFonts w:ascii="Times New Roman" w:hAnsi="Times New Roman"/>
          <w:b/>
          <w:sz w:val="24"/>
          <w:szCs w:val="24"/>
        </w:rPr>
        <w:t>Hodnoty pH vybraných vodných roztoků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606"/>
        <w:gridCol w:w="4606"/>
      </w:tblGrid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Látka</w:t>
            </w:r>
          </w:p>
        </w:tc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pH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Žaludeční šťávy</w:t>
            </w:r>
          </w:p>
        </w:tc>
        <w:tc>
          <w:tcPr>
            <w:tcW w:w="4606" w:type="dxa"/>
            <w:shd w:val="clear" w:color="auto" w:fill="FF000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  <w:highlight w:val="red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  <w:highlight w:val="red"/>
              </w:rPr>
              <w:t>2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Citronová šťáva</w:t>
            </w:r>
          </w:p>
        </w:tc>
        <w:tc>
          <w:tcPr>
            <w:tcW w:w="4606" w:type="dxa"/>
            <w:shd w:val="clear" w:color="auto" w:fill="E36C0A" w:themeFill="accent6" w:themeFillShade="BF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2,4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Ocet</w:t>
            </w:r>
          </w:p>
        </w:tc>
        <w:tc>
          <w:tcPr>
            <w:tcW w:w="4606" w:type="dxa"/>
            <w:shd w:val="clear" w:color="auto" w:fill="FFC00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2,9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Pivo</w:t>
            </w:r>
          </w:p>
        </w:tc>
        <w:tc>
          <w:tcPr>
            <w:tcW w:w="4606" w:type="dxa"/>
            <w:shd w:val="clear" w:color="auto" w:fill="FFFF0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4,5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Káva</w:t>
            </w:r>
          </w:p>
        </w:tc>
        <w:tc>
          <w:tcPr>
            <w:tcW w:w="4606" w:type="dxa"/>
            <w:shd w:val="clear" w:color="auto" w:fill="FFFF0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Čaj</w:t>
            </w:r>
          </w:p>
        </w:tc>
        <w:tc>
          <w:tcPr>
            <w:tcW w:w="4606" w:type="dxa"/>
            <w:shd w:val="clear" w:color="auto" w:fill="FFFF0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5,5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Kyselé deště</w:t>
            </w:r>
          </w:p>
        </w:tc>
        <w:tc>
          <w:tcPr>
            <w:tcW w:w="4606" w:type="dxa"/>
            <w:shd w:val="clear" w:color="auto" w:fill="92D05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&lt;5,6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Mléko</w:t>
            </w:r>
          </w:p>
        </w:tc>
        <w:tc>
          <w:tcPr>
            <w:tcW w:w="4606" w:type="dxa"/>
            <w:shd w:val="clear" w:color="auto" w:fill="00B05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6,5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Voda</w:t>
            </w:r>
          </w:p>
        </w:tc>
        <w:tc>
          <w:tcPr>
            <w:tcW w:w="4606" w:type="dxa"/>
            <w:shd w:val="clear" w:color="auto" w:fill="00B05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Krev</w:t>
            </w:r>
          </w:p>
        </w:tc>
        <w:tc>
          <w:tcPr>
            <w:tcW w:w="4606" w:type="dxa"/>
            <w:shd w:val="clear" w:color="auto" w:fill="00B0F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7,34 – 7,45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Mořská voda</w:t>
            </w:r>
          </w:p>
        </w:tc>
        <w:tc>
          <w:tcPr>
            <w:tcW w:w="4606" w:type="dxa"/>
            <w:shd w:val="clear" w:color="auto" w:fill="0070C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0912CC" w:rsidRPr="00590F0D" w:rsidTr="007C588A">
        <w:tc>
          <w:tcPr>
            <w:tcW w:w="4606" w:type="dxa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Mýdlo</w:t>
            </w:r>
          </w:p>
        </w:tc>
        <w:tc>
          <w:tcPr>
            <w:tcW w:w="4606" w:type="dxa"/>
            <w:shd w:val="clear" w:color="auto" w:fill="002060"/>
          </w:tcPr>
          <w:p w:rsidR="000912CC" w:rsidRPr="00590F0D" w:rsidRDefault="000912CC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9 - 10</w:t>
            </w:r>
          </w:p>
        </w:tc>
      </w:tr>
      <w:tr w:rsidR="007C588A" w:rsidRPr="00590F0D" w:rsidTr="007C588A">
        <w:tc>
          <w:tcPr>
            <w:tcW w:w="4606" w:type="dxa"/>
          </w:tcPr>
          <w:p w:rsidR="007C588A" w:rsidRPr="00590F0D" w:rsidRDefault="007C588A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Hašené vápno</w:t>
            </w:r>
          </w:p>
        </w:tc>
        <w:tc>
          <w:tcPr>
            <w:tcW w:w="4606" w:type="dxa"/>
            <w:shd w:val="clear" w:color="auto" w:fill="002060"/>
          </w:tcPr>
          <w:p w:rsidR="007C588A" w:rsidRPr="00590F0D" w:rsidRDefault="007C588A" w:rsidP="007C588A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F0D">
              <w:rPr>
                <w:rFonts w:ascii="Times New Roman" w:hAnsi="Times New Roman"/>
                <w:b/>
                <w:sz w:val="24"/>
                <w:szCs w:val="24"/>
              </w:rPr>
              <w:t>12,5</w:t>
            </w:r>
          </w:p>
        </w:tc>
      </w:tr>
    </w:tbl>
    <w:p w:rsidR="007C588A" w:rsidRPr="00590F0D" w:rsidRDefault="007C588A" w:rsidP="00BC1781">
      <w:pPr>
        <w:rPr>
          <w:rFonts w:ascii="Times New Roman" w:hAnsi="Times New Roman"/>
          <w:sz w:val="24"/>
          <w:szCs w:val="24"/>
        </w:rPr>
      </w:pPr>
    </w:p>
    <w:p w:rsidR="00004501" w:rsidRDefault="00004501" w:rsidP="00847AF1">
      <w:pPr>
        <w:jc w:val="both"/>
        <w:rPr>
          <w:rFonts w:ascii="Times New Roman" w:hAnsi="Times New Roman"/>
          <w:b/>
          <w:sz w:val="24"/>
          <w:szCs w:val="24"/>
        </w:rPr>
      </w:pPr>
    </w:p>
    <w:p w:rsidR="00004501" w:rsidRDefault="00004501" w:rsidP="00847AF1">
      <w:pPr>
        <w:jc w:val="both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ko-KR"/>
        </w:rPr>
        <w:pict>
          <v:shape id="_x0000_s1027" type="#_x0000_t75" style="position:absolute;left:0;text-align:left;margin-left:297.45pt;margin-top:19.55pt;width:168.75pt;height:225pt;z-index:1">
            <v:imagedata r:id="rId16" o:title="P6010003"/>
            <w10:wrap type="square"/>
          </v:shape>
        </w:pict>
      </w:r>
    </w:p>
    <w:p w:rsidR="00847AF1" w:rsidRDefault="00847AF1" w:rsidP="00847AF1">
      <w:pPr>
        <w:jc w:val="both"/>
      </w:pPr>
      <w:r w:rsidRPr="00F563C1">
        <w:rPr>
          <w:rFonts w:ascii="Times New Roman" w:hAnsi="Times New Roman"/>
          <w:b/>
          <w:sz w:val="24"/>
          <w:szCs w:val="24"/>
        </w:rPr>
        <w:t>Úkol:</w:t>
      </w:r>
      <w:r w:rsidRPr="00F563C1">
        <w:rPr>
          <w:rFonts w:ascii="Times New Roman" w:hAnsi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Ověřte pomocí pH senzoru kyselost růyných dostupných kapalin a roztoků.</w:t>
      </w:r>
      <w:r w:rsidR="00004501" w:rsidRPr="00004501">
        <w:rPr>
          <w:rStyle w:val="Normln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t xml:space="preserve"> </w:t>
      </w:r>
    </w:p>
    <w:p w:rsidR="00847AF1" w:rsidRDefault="00847AF1" w:rsidP="00847AF1">
      <w:pPr>
        <w:spacing w:after="0"/>
        <w:rPr>
          <w:rFonts w:ascii="Times New Roman" w:hAnsi="Times New Roman"/>
          <w:b/>
          <w:sz w:val="24"/>
          <w:szCs w:val="24"/>
        </w:rPr>
      </w:pPr>
      <w:r w:rsidRPr="00F563C1">
        <w:rPr>
          <w:rFonts w:ascii="Times New Roman" w:hAnsi="Times New Roman"/>
          <w:b/>
          <w:sz w:val="24"/>
          <w:szCs w:val="24"/>
        </w:rPr>
        <w:t xml:space="preserve">Pomůcky: </w:t>
      </w:r>
    </w:p>
    <w:p w:rsidR="00847AF1" w:rsidRPr="00985AB5" w:rsidRDefault="00847AF1" w:rsidP="00847AF1">
      <w:pPr>
        <w:spacing w:after="0"/>
        <w:rPr>
          <w:rFonts w:ascii="Times New Roman" w:hAnsi="Times New Roman"/>
          <w:sz w:val="24"/>
          <w:szCs w:val="24"/>
        </w:rPr>
      </w:pPr>
      <w:r w:rsidRPr="00985AB5">
        <w:rPr>
          <w:rFonts w:ascii="Times New Roman" w:hAnsi="Times New Roman"/>
          <w:sz w:val="24"/>
          <w:szCs w:val="24"/>
        </w:rPr>
        <w:t>LabQuest</w:t>
      </w:r>
    </w:p>
    <w:p w:rsidR="00847AF1" w:rsidRDefault="00847AF1" w:rsidP="00847AF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pH senzor PH-BTA</w:t>
      </w:r>
    </w:p>
    <w:p w:rsidR="00C24F86" w:rsidRPr="00985AB5" w:rsidRDefault="00C24F86" w:rsidP="00847AF1">
      <w:p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notebook nebo PC</w:t>
      </w:r>
    </w:p>
    <w:p w:rsidR="00847AF1" w:rsidRDefault="00847AF1" w:rsidP="00847AF1">
      <w:pPr>
        <w:spacing w:after="0"/>
        <w:rPr>
          <w:rFonts w:ascii="Times New Roman" w:hAnsi="Times New Roman"/>
          <w:sz w:val="24"/>
          <w:szCs w:val="24"/>
        </w:rPr>
      </w:pPr>
    </w:p>
    <w:p w:rsidR="00847AF1" w:rsidRPr="009E5DB7" w:rsidRDefault="00847AF1" w:rsidP="00847AF1">
      <w:pPr>
        <w:spacing w:after="0"/>
        <w:rPr>
          <w:rFonts w:ascii="Times New Roman" w:hAnsi="Times New Roman"/>
          <w:sz w:val="24"/>
          <w:szCs w:val="24"/>
        </w:rPr>
      </w:pPr>
    </w:p>
    <w:p w:rsidR="00847AF1" w:rsidRDefault="00847AF1" w:rsidP="00847AF1">
      <w:pPr>
        <w:jc w:val="both"/>
        <w:rPr>
          <w:rFonts w:ascii="Times New Roman" w:hAnsi="Times New Roman"/>
          <w:b/>
          <w:sz w:val="24"/>
          <w:szCs w:val="24"/>
        </w:rPr>
      </w:pPr>
      <w:r w:rsidRPr="00BB0F42">
        <w:rPr>
          <w:rFonts w:ascii="Times New Roman" w:hAnsi="Times New Roman"/>
          <w:b/>
          <w:sz w:val="24"/>
          <w:szCs w:val="24"/>
        </w:rPr>
        <w:t>Postup:</w:t>
      </w:r>
    </w:p>
    <w:p w:rsidR="00847AF1" w:rsidRDefault="00847AF1" w:rsidP="00004501">
      <w:pPr>
        <w:ind w:left="705" w:hanging="705"/>
        <w:jc w:val="both"/>
        <w:rPr>
          <w:rFonts w:ascii="Times New Roman" w:hAnsi="Times New Roman"/>
          <w:sz w:val="24"/>
          <w:szCs w:val="24"/>
        </w:rPr>
      </w:pPr>
      <w:r w:rsidRPr="007A4AD5">
        <w:rPr>
          <w:rFonts w:ascii="Times New Roman" w:hAnsi="Times New Roman"/>
          <w:sz w:val="24"/>
          <w:szCs w:val="24"/>
        </w:rPr>
        <w:t xml:space="preserve">1) </w:t>
      </w:r>
      <w:r>
        <w:rPr>
          <w:rFonts w:ascii="Times New Roman" w:hAnsi="Times New Roman"/>
          <w:sz w:val="24"/>
          <w:szCs w:val="24"/>
        </w:rPr>
        <w:tab/>
        <w:t>Zapojte pH senzor PH-BTA pomocí LabQuestu to počítače.</w:t>
      </w:r>
    </w:p>
    <w:p w:rsidR="00847AF1" w:rsidRDefault="00847AF1" w:rsidP="00687CB6">
      <w:pPr>
        <w:ind w:left="705" w:hanging="705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2)</w:t>
      </w:r>
      <w:r>
        <w:rPr>
          <w:rFonts w:ascii="Times New Roman" w:hAnsi="Times New Roman"/>
          <w:sz w:val="24"/>
          <w:szCs w:val="24"/>
        </w:rPr>
        <w:tab/>
        <w:t>Program LoggerLite sám ihned detekuje a naměří pH roztoku, který je v ochran</w:t>
      </w:r>
      <w:r w:rsidR="00687CB6">
        <w:rPr>
          <w:rFonts w:ascii="Times New Roman" w:hAnsi="Times New Roman"/>
          <w:sz w:val="24"/>
          <w:szCs w:val="24"/>
        </w:rPr>
        <w:t>n</w:t>
      </w:r>
      <w:r>
        <w:rPr>
          <w:rFonts w:ascii="Times New Roman" w:hAnsi="Times New Roman"/>
          <w:sz w:val="24"/>
          <w:szCs w:val="24"/>
        </w:rPr>
        <w:t xml:space="preserve">é </w:t>
      </w:r>
      <w:r w:rsidR="00687CB6">
        <w:rPr>
          <w:rFonts w:ascii="Times New Roman" w:hAnsi="Times New Roman"/>
          <w:sz w:val="24"/>
          <w:szCs w:val="24"/>
        </w:rPr>
        <w:t xml:space="preserve">přechovávací </w:t>
      </w:r>
      <w:r>
        <w:rPr>
          <w:rFonts w:ascii="Times New Roman" w:hAnsi="Times New Roman"/>
          <w:sz w:val="24"/>
          <w:szCs w:val="24"/>
        </w:rPr>
        <w:t>lahvičce pH čidla.</w:t>
      </w:r>
    </w:p>
    <w:p w:rsidR="00C24F86" w:rsidRDefault="00847AF1" w:rsidP="00C24F86">
      <w:pPr>
        <w:ind w:left="705" w:hanging="705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3)</w:t>
      </w:r>
      <w:r>
        <w:rPr>
          <w:rFonts w:ascii="Times New Roman" w:hAnsi="Times New Roman"/>
          <w:sz w:val="24"/>
          <w:szCs w:val="24"/>
        </w:rPr>
        <w:tab/>
        <w:t>Postupně měřte pH např.</w:t>
      </w:r>
      <w:r w:rsidR="00687CB6">
        <w:rPr>
          <w:rFonts w:ascii="Times New Roman" w:hAnsi="Times New Roman"/>
          <w:sz w:val="24"/>
          <w:szCs w:val="24"/>
        </w:rPr>
        <w:t xml:space="preserve"> </w:t>
      </w:r>
      <w:r w:rsidR="00C24F86" w:rsidRPr="00590F0D">
        <w:rPr>
          <w:rFonts w:ascii="Times New Roman" w:hAnsi="Times New Roman"/>
          <w:sz w:val="24"/>
          <w:szCs w:val="24"/>
        </w:rPr>
        <w:t>vody z vodovodu,</w:t>
      </w:r>
      <w:r w:rsidR="00C24F86">
        <w:rPr>
          <w:rFonts w:ascii="Times New Roman" w:hAnsi="Times New Roman"/>
          <w:sz w:val="24"/>
          <w:szCs w:val="24"/>
        </w:rPr>
        <w:t xml:space="preserve"> </w:t>
      </w:r>
      <w:r w:rsidR="00C24F86" w:rsidRPr="00590F0D">
        <w:rPr>
          <w:rFonts w:ascii="Times New Roman" w:hAnsi="Times New Roman"/>
          <w:sz w:val="24"/>
          <w:szCs w:val="24"/>
        </w:rPr>
        <w:t>mléka</w:t>
      </w:r>
      <w:r w:rsidR="00C24F86">
        <w:rPr>
          <w:rFonts w:ascii="Times New Roman" w:hAnsi="Times New Roman"/>
          <w:sz w:val="24"/>
          <w:szCs w:val="24"/>
        </w:rPr>
        <w:t xml:space="preserve">, </w:t>
      </w:r>
      <w:r w:rsidR="00C24F86" w:rsidRPr="00590F0D">
        <w:rPr>
          <w:rFonts w:ascii="Times New Roman" w:hAnsi="Times New Roman"/>
          <w:sz w:val="24"/>
          <w:szCs w:val="24"/>
        </w:rPr>
        <w:t>půdního roztoku</w:t>
      </w:r>
      <w:r w:rsidR="00C24F86">
        <w:rPr>
          <w:rFonts w:ascii="Times New Roman" w:hAnsi="Times New Roman"/>
          <w:sz w:val="24"/>
          <w:szCs w:val="24"/>
        </w:rPr>
        <w:t xml:space="preserve"> </w:t>
      </w:r>
      <w:r w:rsidR="00C24F86" w:rsidRPr="00590F0D">
        <w:rPr>
          <w:rFonts w:ascii="Times New Roman" w:hAnsi="Times New Roman"/>
          <w:sz w:val="24"/>
          <w:szCs w:val="24"/>
        </w:rPr>
        <w:t>vody z</w:t>
      </w:r>
      <w:r w:rsidR="00C24F86">
        <w:rPr>
          <w:rFonts w:ascii="Times New Roman" w:hAnsi="Times New Roman"/>
          <w:sz w:val="24"/>
          <w:szCs w:val="24"/>
        </w:rPr>
        <w:t> </w:t>
      </w:r>
      <w:r w:rsidR="00C24F86" w:rsidRPr="00590F0D">
        <w:rPr>
          <w:rFonts w:ascii="Times New Roman" w:hAnsi="Times New Roman"/>
          <w:sz w:val="24"/>
          <w:szCs w:val="24"/>
        </w:rPr>
        <w:t>Berounky</w:t>
      </w:r>
      <w:r w:rsidR="00C24F86">
        <w:rPr>
          <w:rFonts w:ascii="Times New Roman" w:hAnsi="Times New Roman"/>
          <w:sz w:val="24"/>
          <w:szCs w:val="24"/>
        </w:rPr>
        <w:t xml:space="preserve">, </w:t>
      </w:r>
      <w:r w:rsidR="00C24F86" w:rsidRPr="00590F0D">
        <w:rPr>
          <w:rFonts w:ascii="Times New Roman" w:hAnsi="Times New Roman"/>
          <w:sz w:val="24"/>
          <w:szCs w:val="24"/>
        </w:rPr>
        <w:t>piva</w:t>
      </w:r>
      <w:r w:rsidR="00C24F86">
        <w:rPr>
          <w:rFonts w:ascii="Times New Roman" w:hAnsi="Times New Roman"/>
          <w:sz w:val="24"/>
          <w:szCs w:val="24"/>
        </w:rPr>
        <w:t>, octa, Coca-coly, kávy</w:t>
      </w:r>
    </w:p>
    <w:p w:rsidR="00687CB6" w:rsidRDefault="00687CB6" w:rsidP="00687CB6">
      <w:pPr>
        <w:spacing w:before="100" w:beforeAutospacing="1" w:after="100" w:afterAutospacing="1" w:line="240" w:lineRule="auto"/>
        <w:ind w:left="705" w:hanging="7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4)</w:t>
      </w:r>
      <w:r>
        <w:rPr>
          <w:rFonts w:ascii="Times New Roman" w:hAnsi="Times New Roman"/>
          <w:sz w:val="24"/>
          <w:szCs w:val="24"/>
        </w:rPr>
        <w:tab/>
        <w:t xml:space="preserve">Naměřené hodnoty porovnejte s dotupnou tabulkou (viz </w:t>
      </w:r>
      <w:r w:rsidRPr="00687CB6">
        <w:rPr>
          <w:rFonts w:ascii="Times New Roman" w:hAnsi="Times New Roman"/>
          <w:sz w:val="24"/>
          <w:szCs w:val="24"/>
        </w:rPr>
        <w:t>Hodnoty pH vybraných vodných roztoků</w:t>
      </w:r>
      <w:r>
        <w:rPr>
          <w:rFonts w:ascii="Times New Roman" w:hAnsi="Times New Roman"/>
          <w:sz w:val="24"/>
          <w:szCs w:val="24"/>
        </w:rPr>
        <w:t>)</w:t>
      </w:r>
    </w:p>
    <w:p w:rsidR="00C24F86" w:rsidRDefault="00C24F86" w:rsidP="00687CB6">
      <w:pPr>
        <w:spacing w:before="100" w:beforeAutospacing="1" w:after="100" w:afterAutospacing="1" w:line="240" w:lineRule="auto"/>
        <w:ind w:left="705" w:hanging="7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5)</w:t>
      </w:r>
      <w:r>
        <w:rPr>
          <w:rFonts w:ascii="Times New Roman" w:hAnsi="Times New Roman"/>
          <w:sz w:val="24"/>
          <w:szCs w:val="24"/>
        </w:rPr>
        <w:tab/>
        <w:t xml:space="preserve">Naměřené hodnoty lze porovnat s hpdnptami získanými pomocí lakmusového </w:t>
      </w:r>
      <w:proofErr w:type="gramStart"/>
      <w:r>
        <w:rPr>
          <w:rFonts w:ascii="Times New Roman" w:hAnsi="Times New Roman"/>
          <w:sz w:val="24"/>
          <w:szCs w:val="24"/>
        </w:rPr>
        <w:t>papírku</w:t>
      </w:r>
      <w:r w:rsidR="000C5247">
        <w:rPr>
          <w:rFonts w:ascii="Times New Roman" w:hAnsi="Times New Roman"/>
          <w:sz w:val="24"/>
          <w:szCs w:val="24"/>
        </w:rPr>
        <w:t xml:space="preserve"> (</w:t>
      </w:r>
      <w:r>
        <w:rPr>
          <w:rFonts w:ascii="Times New Roman" w:hAnsi="Times New Roman"/>
          <w:sz w:val="24"/>
          <w:szCs w:val="24"/>
        </w:rPr>
        <w:t>.</w:t>
      </w:r>
      <w:hyperlink r:id="rId17" w:history="1">
        <w:r w:rsidR="000C5247" w:rsidRPr="000C5247">
          <w:rPr>
            <w:rStyle w:val="Hypertextovodkaz"/>
            <w:rFonts w:ascii="Times New Roman" w:hAnsi="Times New Roman"/>
            <w:sz w:val="24"/>
            <w:szCs w:val="24"/>
          </w:rPr>
          <w:t>http</w:t>
        </w:r>
        <w:proofErr w:type="gramEnd"/>
        <w:r w:rsidR="000C5247" w:rsidRPr="000C5247">
          <w:rPr>
            <w:rStyle w:val="Hypertextovodkaz"/>
            <w:rFonts w:ascii="Times New Roman" w:hAnsi="Times New Roman"/>
            <w:sz w:val="24"/>
            <w:szCs w:val="24"/>
          </w:rPr>
          <w:t>://cs.wikipedia.org/wiki/Lakmus</w:t>
        </w:r>
      </w:hyperlink>
      <w:r w:rsidR="000C5247">
        <w:rPr>
          <w:rFonts w:ascii="Times New Roman" w:hAnsi="Times New Roman"/>
          <w:sz w:val="24"/>
          <w:szCs w:val="24"/>
        </w:rPr>
        <w:t>)</w:t>
      </w:r>
    </w:p>
    <w:p w:rsidR="00687CB6" w:rsidRDefault="00687CB6" w:rsidP="00687CB6">
      <w:pPr>
        <w:spacing w:before="100" w:beforeAutospacing="1" w:after="100" w:afterAutospacing="1" w:line="240" w:lineRule="auto"/>
        <w:ind w:left="705" w:hanging="705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POZOR! </w:t>
      </w:r>
    </w:p>
    <w:p w:rsidR="00687CB6" w:rsidRPr="00687CB6" w:rsidRDefault="00687CB6" w:rsidP="00687CB6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Nezapomeňte před každým měřením čidlo omýt vodu a na závěr opět uložit do přechovávacího roztoku.</w:t>
      </w:r>
    </w:p>
    <w:p w:rsidR="00687CB6" w:rsidRDefault="00687CB6" w:rsidP="00847AF1">
      <w:pPr>
        <w:jc w:val="both"/>
        <w:rPr>
          <w:rFonts w:ascii="Times New Roman" w:hAnsi="Times New Roman"/>
          <w:sz w:val="24"/>
          <w:szCs w:val="24"/>
        </w:rPr>
      </w:pPr>
    </w:p>
    <w:p w:rsidR="000912CC" w:rsidRDefault="00004501" w:rsidP="000912C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br w:type="page"/>
      </w:r>
      <w:r w:rsidR="00A16BBD">
        <w:rPr>
          <w:rFonts w:ascii="Times New Roman" w:hAnsi="Times New Roman"/>
          <w:b/>
          <w:sz w:val="24"/>
          <w:szCs w:val="24"/>
        </w:rPr>
        <w:lastRenderedPageBreak/>
        <w:t>Řešení:</w:t>
      </w:r>
    </w:p>
    <w:p w:rsidR="00A16BBD" w:rsidRDefault="00A16BBD" w:rsidP="000912CC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jedné ze skupin studentů</w:t>
      </w:r>
    </w:p>
    <w:p w:rsidR="007238FF" w:rsidRPr="00590F0D" w:rsidRDefault="007238FF" w:rsidP="000912CC">
      <w:pPr>
        <w:rPr>
          <w:rFonts w:ascii="Times New Roman" w:hAnsi="Times New Roman"/>
          <w:b/>
          <w:sz w:val="24"/>
          <w:szCs w:val="24"/>
        </w:rPr>
      </w:pP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vody z vodovodu - 7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mléka – asi 6,5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 xml:space="preserve"> měření pH půdního roztoku – z vápencových půd asi 8, kyselé půdy asi 6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vody z Berounky – asi 7,5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piva – asi 4,5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octa – asi 3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 xml:space="preserve">měření pH Coca - coly </w:t>
      </w:r>
      <w:r w:rsidR="007C588A" w:rsidRPr="00590F0D">
        <w:rPr>
          <w:rFonts w:ascii="Times New Roman" w:hAnsi="Times New Roman"/>
          <w:sz w:val="24"/>
          <w:szCs w:val="24"/>
        </w:rPr>
        <w:t xml:space="preserve"> - asi 2,5 – 2,9</w:t>
      </w:r>
    </w:p>
    <w:p w:rsidR="007C588A" w:rsidRPr="00590F0D" w:rsidRDefault="007C588A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měřenípH moči – asi 6,4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kávy – asi 5</w:t>
      </w:r>
    </w:p>
    <w:p w:rsidR="000912CC" w:rsidRPr="00590F0D" w:rsidRDefault="000912CC" w:rsidP="000912CC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rPr>
          <w:rFonts w:ascii="Times New Roman" w:hAnsi="Times New Roman"/>
          <w:sz w:val="24"/>
          <w:szCs w:val="24"/>
        </w:rPr>
      </w:pPr>
      <w:r w:rsidRPr="00590F0D">
        <w:rPr>
          <w:rFonts w:ascii="Times New Roman" w:hAnsi="Times New Roman"/>
          <w:sz w:val="24"/>
          <w:szCs w:val="24"/>
        </w:rPr>
        <w:t>měření pH čaje – asi 5</w:t>
      </w:r>
    </w:p>
    <w:p w:rsidR="000912CC" w:rsidRPr="00590F0D" w:rsidRDefault="000912CC" w:rsidP="000912CC">
      <w:pPr>
        <w:rPr>
          <w:rFonts w:ascii="Times New Roman" w:hAnsi="Times New Roman"/>
          <w:b/>
          <w:sz w:val="28"/>
          <w:szCs w:val="28"/>
        </w:rPr>
      </w:pPr>
    </w:p>
    <w:p w:rsidR="00B52CBE" w:rsidRPr="00BC1781" w:rsidRDefault="00B52CBE" w:rsidP="00B52CBE">
      <w:pPr>
        <w:rPr>
          <w:sz w:val="28"/>
          <w:szCs w:val="28"/>
        </w:rPr>
      </w:pPr>
    </w:p>
    <w:p w:rsidR="00B52CBE" w:rsidRPr="00BC1781" w:rsidRDefault="00B52CBE" w:rsidP="00B52CBE">
      <w:pPr>
        <w:rPr>
          <w:rFonts w:ascii="Times New Roman" w:hAnsi="Times New Roman"/>
          <w:b/>
          <w:sz w:val="28"/>
          <w:szCs w:val="28"/>
        </w:rPr>
      </w:pPr>
    </w:p>
    <w:sectPr w:rsidR="00B52CBE" w:rsidRPr="00BC1781" w:rsidSect="00B52C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BA3F44"/>
    <w:multiLevelType w:val="multilevel"/>
    <w:tmpl w:val="C4DA9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6C23FED"/>
    <w:multiLevelType w:val="hybridMultilevel"/>
    <w:tmpl w:val="4DAC341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1294AA0"/>
    <w:multiLevelType w:val="multilevel"/>
    <w:tmpl w:val="4792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3BB08AC"/>
    <w:multiLevelType w:val="multilevel"/>
    <w:tmpl w:val="9F866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17D57AF"/>
    <w:multiLevelType w:val="multilevel"/>
    <w:tmpl w:val="565ED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DEF37CC"/>
    <w:multiLevelType w:val="hybridMultilevel"/>
    <w:tmpl w:val="4DAC3416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2C66C0A"/>
    <w:multiLevelType w:val="multilevel"/>
    <w:tmpl w:val="2548B5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FF4317"/>
    <w:multiLevelType w:val="multilevel"/>
    <w:tmpl w:val="F2DC97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CA76BE0"/>
    <w:multiLevelType w:val="multilevel"/>
    <w:tmpl w:val="1884E3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01C08FC"/>
    <w:multiLevelType w:val="multilevel"/>
    <w:tmpl w:val="C28605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1E2001E"/>
    <w:multiLevelType w:val="hybridMultilevel"/>
    <w:tmpl w:val="D9B473B6"/>
    <w:lvl w:ilvl="0" w:tplc="BE6E06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6B6C7B"/>
    <w:multiLevelType w:val="multilevel"/>
    <w:tmpl w:val="F710B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65825B1"/>
    <w:multiLevelType w:val="multilevel"/>
    <w:tmpl w:val="5E80E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5D27455"/>
    <w:multiLevelType w:val="multilevel"/>
    <w:tmpl w:val="5B94C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CFE25F3"/>
    <w:multiLevelType w:val="multilevel"/>
    <w:tmpl w:val="09DEE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DAA5215"/>
    <w:multiLevelType w:val="multilevel"/>
    <w:tmpl w:val="5240EF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9191129"/>
    <w:multiLevelType w:val="multilevel"/>
    <w:tmpl w:val="F154A3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4"/>
  </w:num>
  <w:num w:numId="3">
    <w:abstractNumId w:val="15"/>
  </w:num>
  <w:num w:numId="4">
    <w:abstractNumId w:val="11"/>
  </w:num>
  <w:num w:numId="5">
    <w:abstractNumId w:val="3"/>
  </w:num>
  <w:num w:numId="6">
    <w:abstractNumId w:val="2"/>
  </w:num>
  <w:num w:numId="7">
    <w:abstractNumId w:val="16"/>
  </w:num>
  <w:num w:numId="8">
    <w:abstractNumId w:val="14"/>
  </w:num>
  <w:num w:numId="9">
    <w:abstractNumId w:val="9"/>
  </w:num>
  <w:num w:numId="10">
    <w:abstractNumId w:val="13"/>
  </w:num>
  <w:num w:numId="11">
    <w:abstractNumId w:val="12"/>
  </w:num>
  <w:num w:numId="12">
    <w:abstractNumId w:val="0"/>
  </w:num>
  <w:num w:numId="13">
    <w:abstractNumId w:val="7"/>
  </w:num>
  <w:num w:numId="14">
    <w:abstractNumId w:val="1"/>
  </w:num>
  <w:num w:numId="15">
    <w:abstractNumId w:val="5"/>
  </w:num>
  <w:num w:numId="16">
    <w:abstractNumId w:val="10"/>
  </w:num>
  <w:num w:numId="1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9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12EC5"/>
    <w:rsid w:val="00004501"/>
    <w:rsid w:val="00016E04"/>
    <w:rsid w:val="00054A20"/>
    <w:rsid w:val="000912CC"/>
    <w:rsid w:val="00093EEF"/>
    <w:rsid w:val="000940F8"/>
    <w:rsid w:val="000B603A"/>
    <w:rsid w:val="000C5247"/>
    <w:rsid w:val="000E25FD"/>
    <w:rsid w:val="0010201F"/>
    <w:rsid w:val="00140CB7"/>
    <w:rsid w:val="001D020A"/>
    <w:rsid w:val="001F7009"/>
    <w:rsid w:val="002E6946"/>
    <w:rsid w:val="00343C14"/>
    <w:rsid w:val="00347634"/>
    <w:rsid w:val="003E3E2C"/>
    <w:rsid w:val="0040110E"/>
    <w:rsid w:val="004079BD"/>
    <w:rsid w:val="00462416"/>
    <w:rsid w:val="0055671B"/>
    <w:rsid w:val="00590F0D"/>
    <w:rsid w:val="0059376B"/>
    <w:rsid w:val="00650978"/>
    <w:rsid w:val="0068207F"/>
    <w:rsid w:val="00687CB6"/>
    <w:rsid w:val="006E7658"/>
    <w:rsid w:val="007238FF"/>
    <w:rsid w:val="007A2169"/>
    <w:rsid w:val="007C152A"/>
    <w:rsid w:val="007C1A65"/>
    <w:rsid w:val="007C588A"/>
    <w:rsid w:val="007D2003"/>
    <w:rsid w:val="00805BAE"/>
    <w:rsid w:val="00847AF1"/>
    <w:rsid w:val="008661B2"/>
    <w:rsid w:val="008F4B61"/>
    <w:rsid w:val="00933DEE"/>
    <w:rsid w:val="009B31F3"/>
    <w:rsid w:val="009B47C7"/>
    <w:rsid w:val="009F7EEA"/>
    <w:rsid w:val="00A16BBD"/>
    <w:rsid w:val="00AD22F2"/>
    <w:rsid w:val="00AD7217"/>
    <w:rsid w:val="00B52CBE"/>
    <w:rsid w:val="00BB6E97"/>
    <w:rsid w:val="00BC1781"/>
    <w:rsid w:val="00BE143C"/>
    <w:rsid w:val="00BF104A"/>
    <w:rsid w:val="00C24F86"/>
    <w:rsid w:val="00C66853"/>
    <w:rsid w:val="00C67083"/>
    <w:rsid w:val="00C95AFB"/>
    <w:rsid w:val="00CB0847"/>
    <w:rsid w:val="00D10403"/>
    <w:rsid w:val="00D12EC5"/>
    <w:rsid w:val="00DD0712"/>
    <w:rsid w:val="00E11B29"/>
    <w:rsid w:val="00E53C2E"/>
    <w:rsid w:val="00E77B30"/>
    <w:rsid w:val="00F914AF"/>
    <w:rsid w:val="00FC31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 w:eastAsia="ii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cs-CZ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E25FD"/>
    <w:pPr>
      <w:spacing w:after="200" w:line="276" w:lineRule="auto"/>
    </w:pPr>
    <w:rPr>
      <w:sz w:val="22"/>
      <w:szCs w:val="22"/>
      <w:lang w:eastAsia="en-US"/>
    </w:rPr>
  </w:style>
  <w:style w:type="paragraph" w:styleId="Nadpis1">
    <w:name w:val="heading 1"/>
    <w:basedOn w:val="Normln"/>
    <w:next w:val="Normln"/>
    <w:link w:val="Nadpis1Char"/>
    <w:uiPriority w:val="9"/>
    <w:qFormat/>
    <w:rsid w:val="007C152A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Nadpis2">
    <w:name w:val="heading 2"/>
    <w:basedOn w:val="Normln"/>
    <w:link w:val="Nadpis2Char"/>
    <w:uiPriority w:val="9"/>
    <w:qFormat/>
    <w:rsid w:val="007C152A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cs-CZ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7C152A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Hypertextovodkaz">
    <w:name w:val="Hyperlink"/>
    <w:basedOn w:val="Standardnpsmoodstavce"/>
    <w:uiPriority w:val="99"/>
    <w:unhideWhenUsed/>
    <w:rsid w:val="007C152A"/>
    <w:rPr>
      <w:color w:val="0000FF"/>
      <w:u w:val="single"/>
    </w:rPr>
  </w:style>
  <w:style w:type="paragraph" w:styleId="Normlnweb">
    <w:name w:val="Normal (Web)"/>
    <w:basedOn w:val="Normln"/>
    <w:uiPriority w:val="99"/>
    <w:semiHidden/>
    <w:unhideWhenUsed/>
    <w:rsid w:val="007C152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cs-CZ"/>
    </w:rPr>
  </w:style>
  <w:style w:type="character" w:customStyle="1" w:styleId="Nadpis2Char">
    <w:name w:val="Nadpis 2 Char"/>
    <w:basedOn w:val="Standardnpsmoodstavce"/>
    <w:link w:val="Nadpis2"/>
    <w:uiPriority w:val="9"/>
    <w:rsid w:val="007C152A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mw-headline">
    <w:name w:val="mw-headline"/>
    <w:basedOn w:val="Standardnpsmoodstavce"/>
    <w:rsid w:val="007C152A"/>
  </w:style>
  <w:style w:type="character" w:customStyle="1" w:styleId="editsection">
    <w:name w:val="editsection"/>
    <w:basedOn w:val="Standardnpsmoodstavce"/>
    <w:rsid w:val="007C152A"/>
  </w:style>
  <w:style w:type="character" w:customStyle="1" w:styleId="Nadpis1Char">
    <w:name w:val="Nadpis 1 Char"/>
    <w:basedOn w:val="Standardnpsmoodstavce"/>
    <w:link w:val="Nadpis1"/>
    <w:uiPriority w:val="9"/>
    <w:rsid w:val="007C152A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7C152A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styleId="Siln">
    <w:name w:val="Strong"/>
    <w:basedOn w:val="Standardnpsmoodstavce"/>
    <w:uiPriority w:val="22"/>
    <w:qFormat/>
    <w:rsid w:val="007C152A"/>
    <w:rPr>
      <w:b/>
      <w:bCs/>
    </w:rPr>
  </w:style>
  <w:style w:type="character" w:customStyle="1" w:styleId="tocnumber">
    <w:name w:val="tocnumber"/>
    <w:basedOn w:val="Standardnpsmoodstavce"/>
    <w:rsid w:val="007C152A"/>
  </w:style>
  <w:style w:type="character" w:customStyle="1" w:styleId="toctoggle2">
    <w:name w:val="toctoggle2"/>
    <w:basedOn w:val="Standardnpsmoodstavce"/>
    <w:rsid w:val="007C152A"/>
  </w:style>
  <w:style w:type="character" w:customStyle="1" w:styleId="toctext">
    <w:name w:val="toctext"/>
    <w:basedOn w:val="Standardnpsmoodstavce"/>
    <w:rsid w:val="007C152A"/>
  </w:style>
  <w:style w:type="paragraph" w:styleId="Textbubliny">
    <w:name w:val="Balloon Text"/>
    <w:basedOn w:val="Normln"/>
    <w:link w:val="TextbublinyChar"/>
    <w:uiPriority w:val="99"/>
    <w:semiHidden/>
    <w:unhideWhenUsed/>
    <w:rsid w:val="004624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462416"/>
    <w:rPr>
      <w:rFonts w:ascii="Tahoma" w:hAnsi="Tahoma" w:cs="Tahoma"/>
      <w:sz w:val="16"/>
      <w:szCs w:val="16"/>
      <w:lang w:eastAsia="en-US"/>
    </w:rPr>
  </w:style>
  <w:style w:type="paragraph" w:styleId="Odstavecseseznamem">
    <w:name w:val="List Paragraph"/>
    <w:basedOn w:val="Normln"/>
    <w:uiPriority w:val="34"/>
    <w:qFormat/>
    <w:rsid w:val="001D020A"/>
    <w:pPr>
      <w:ind w:left="708"/>
    </w:pPr>
  </w:style>
  <w:style w:type="table" w:styleId="Mkatabulky">
    <w:name w:val="Table Grid"/>
    <w:basedOn w:val="Normlntabulka"/>
    <w:uiPriority w:val="59"/>
    <w:rsid w:val="000912C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64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0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421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82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345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5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61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105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00795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9525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28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9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380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5006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34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3137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661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996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164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7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0481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026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750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60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309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239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901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641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3796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42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61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6736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75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732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1404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697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860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19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36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470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97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581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728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913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183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535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854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8602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94063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6358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9989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202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268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s.wikipedia.org/wiki/Fenolftalein" TargetMode="External"/><Relationship Id="rId13" Type="http://schemas.openxmlformats.org/officeDocument/2006/relationships/hyperlink" Target="http://cs.wikipedia.org/w/index.php?title=Methylov%C3%A1_%C5%BElu%C5%A5&amp;action=edit&amp;redlink=1" TargetMode="Externa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cs.wikipedia.org/wiki/Lakmus" TargetMode="External"/><Relationship Id="rId12" Type="http://schemas.openxmlformats.org/officeDocument/2006/relationships/hyperlink" Target="http://cs.wikipedia.org/w/index.php?title=Thymolov%C3%A1_mod%C5%99&amp;action=edit&amp;redlink=1" TargetMode="External"/><Relationship Id="rId17" Type="http://schemas.openxmlformats.org/officeDocument/2006/relationships/hyperlink" Target="http://cs.wikipedia.org/wiki/Lakmus" TargetMode="Externa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1" Type="http://schemas.openxmlformats.org/officeDocument/2006/relationships/numbering" Target="numbering.xml"/><Relationship Id="rId6" Type="http://schemas.openxmlformats.org/officeDocument/2006/relationships/hyperlink" Target="http://cs.wikipedia.org/wiki/Titrace" TargetMode="External"/><Relationship Id="rId11" Type="http://schemas.openxmlformats.org/officeDocument/2006/relationships/hyperlink" Target="http://cs.wikipedia.org/w/index.php?title=Bromthymolov%C3%A1_mod%C5%99&amp;action=edit&amp;redlink=1" TargetMode="External"/><Relationship Id="rId5" Type="http://schemas.openxmlformats.org/officeDocument/2006/relationships/image" Target="media/image1.png"/><Relationship Id="rId15" Type="http://schemas.openxmlformats.org/officeDocument/2006/relationships/hyperlink" Target="http://www.celostnimedicina.cz/zachovani-rovnovahy-kyselin-a-zasad.htm" TargetMode="External"/><Relationship Id="rId10" Type="http://schemas.openxmlformats.org/officeDocument/2006/relationships/hyperlink" Target="http://cs.wikipedia.org/wiki/Methyl%C4%8Derve%C5%88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cs.wikipedia.org/wiki/Methyloran%C5%BE" TargetMode="External"/><Relationship Id="rId14" Type="http://schemas.openxmlformats.org/officeDocument/2006/relationships/hyperlink" Target="http://cs.wikipedia.org/w/index.php?title=Thymolftalein&amp;action=edit&amp;redlink=1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5</Pages>
  <Words>843</Words>
  <Characters>4975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5807</CharactersWithSpaces>
  <SharedDoc>false</SharedDoc>
  <HLinks>
    <vt:vector size="48" baseType="variant">
      <vt:variant>
        <vt:i4>1769566</vt:i4>
      </vt:variant>
      <vt:variant>
        <vt:i4>21</vt:i4>
      </vt:variant>
      <vt:variant>
        <vt:i4>0</vt:i4>
      </vt:variant>
      <vt:variant>
        <vt:i4>5</vt:i4>
      </vt:variant>
      <vt:variant>
        <vt:lpwstr>http://cs.wikipedia.org/wiki/Krajina</vt:lpwstr>
      </vt:variant>
      <vt:variant>
        <vt:lpwstr/>
      </vt:variant>
      <vt:variant>
        <vt:i4>3604605</vt:i4>
      </vt:variant>
      <vt:variant>
        <vt:i4>18</vt:i4>
      </vt:variant>
      <vt:variant>
        <vt:i4>0</vt:i4>
      </vt:variant>
      <vt:variant>
        <vt:i4>5</vt:i4>
      </vt:variant>
      <vt:variant>
        <vt:lpwstr>http://cs.wikipedia.org/wiki/Spole%C4%8Denstvo</vt:lpwstr>
      </vt:variant>
      <vt:variant>
        <vt:lpwstr/>
      </vt:variant>
      <vt:variant>
        <vt:i4>7274518</vt:i4>
      </vt:variant>
      <vt:variant>
        <vt:i4>15</vt:i4>
      </vt:variant>
      <vt:variant>
        <vt:i4>0</vt:i4>
      </vt:variant>
      <vt:variant>
        <vt:i4>5</vt:i4>
      </vt:variant>
      <vt:variant>
        <vt:lpwstr>http://cs.wikipedia.org/wiki/Krajinn%C3%A1_ekologie</vt:lpwstr>
      </vt:variant>
      <vt:variant>
        <vt:lpwstr/>
      </vt:variant>
      <vt:variant>
        <vt:i4>7733281</vt:i4>
      </vt:variant>
      <vt:variant>
        <vt:i4>12</vt:i4>
      </vt:variant>
      <vt:variant>
        <vt:i4>0</vt:i4>
      </vt:variant>
      <vt:variant>
        <vt:i4>5</vt:i4>
      </vt:variant>
      <vt:variant>
        <vt:lpwstr>http://cs.wikipedia.org/w/index.php?title=Gradologie&amp;action=edit&amp;redlink=1</vt:lpwstr>
      </vt:variant>
      <vt:variant>
        <vt:lpwstr/>
      </vt:variant>
      <vt:variant>
        <vt:i4>3014719</vt:i4>
      </vt:variant>
      <vt:variant>
        <vt:i4>9</vt:i4>
      </vt:variant>
      <vt:variant>
        <vt:i4>0</vt:i4>
      </vt:variant>
      <vt:variant>
        <vt:i4>5</vt:i4>
      </vt:variant>
      <vt:variant>
        <vt:lpwstr>http://cs.wikipedia.org/w/index.php?title=Geonika&amp;action=edit&amp;redlink=1</vt:lpwstr>
      </vt:variant>
      <vt:variant>
        <vt:lpwstr/>
      </vt:variant>
      <vt:variant>
        <vt:i4>1048660</vt:i4>
      </vt:variant>
      <vt:variant>
        <vt:i4>6</vt:i4>
      </vt:variant>
      <vt:variant>
        <vt:i4>0</vt:i4>
      </vt:variant>
      <vt:variant>
        <vt:i4>5</vt:i4>
      </vt:variant>
      <vt:variant>
        <vt:lpwstr>http://cs.wikipedia.org/wiki/Environmentalistika</vt:lpwstr>
      </vt:variant>
      <vt:variant>
        <vt:lpwstr/>
      </vt:variant>
      <vt:variant>
        <vt:i4>3801093</vt:i4>
      </vt:variant>
      <vt:variant>
        <vt:i4>3</vt:i4>
      </vt:variant>
      <vt:variant>
        <vt:i4>0</vt:i4>
      </vt:variant>
      <vt:variant>
        <vt:i4>5</vt:i4>
      </vt:variant>
      <vt:variant>
        <vt:lpwstr>http://cs.wikipedia.org/wiki/Imunitn%C3%AD_syst%C3%A9m</vt:lpwstr>
      </vt:variant>
      <vt:variant>
        <vt:lpwstr/>
      </vt:variant>
      <vt:variant>
        <vt:i4>5242968</vt:i4>
      </vt:variant>
      <vt:variant>
        <vt:i4>0</vt:i4>
      </vt:variant>
      <vt:variant>
        <vt:i4>0</vt:i4>
      </vt:variant>
      <vt:variant>
        <vt:i4>5</vt:i4>
      </vt:variant>
      <vt:variant>
        <vt:lpwstr>http://cs.wikipedia.org/w/index.php?title=Ekoimunologie&amp;action=edit&amp;redlink=1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stepnickova</dc:creator>
  <cp:lastModifiedBy>mf</cp:lastModifiedBy>
  <cp:revision>11</cp:revision>
  <dcterms:created xsi:type="dcterms:W3CDTF">2013-04-11T05:18:00Z</dcterms:created>
  <dcterms:modified xsi:type="dcterms:W3CDTF">2013-06-08T09:19:00Z</dcterms:modified>
</cp:coreProperties>
</file>