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6D" w:rsidRPr="006F102E" w:rsidRDefault="00C52BCC" w:rsidP="00184B6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left:0;text-align:left;margin-left:338.15pt;margin-top:-36.9pt;width:121.8pt;height:23.75pt;z-index:251716608;mso-width-relative:margin;mso-height-relative:margin">
            <v:textbox>
              <w:txbxContent>
                <w:p w:rsidR="00E91903" w:rsidRDefault="00E91903" w:rsidP="00E91903">
                  <w:r>
                    <w:t>VY_32_INOVACE_1419</w:t>
                  </w:r>
                </w:p>
              </w:txbxContent>
            </v:textbox>
          </v:shape>
        </w:pict>
      </w:r>
      <w:r w:rsidR="00184B6D">
        <w:rPr>
          <w:rFonts w:ascii="Times New Roman" w:hAnsi="Times New Roman" w:cs="Times New Roman"/>
          <w:sz w:val="36"/>
          <w:szCs w:val="36"/>
        </w:rPr>
        <w:t>KRUHOVÁ VÝSEČ A JEJÍ OBSAH, DÉLKA KRUŽNICOVÉHO OBLOUKU</w:t>
      </w:r>
    </w:p>
    <w:p w:rsidR="00184B6D" w:rsidRDefault="00184B6D" w:rsidP="00184B6D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 w:rsidRPr="004D7744">
        <w:rPr>
          <w:rFonts w:ascii="Times New Roman" w:hAnsi="Times New Roman" w:cs="Times New Roman"/>
          <w:i/>
          <w:sz w:val="24"/>
          <w:szCs w:val="24"/>
          <w:u w:val="single"/>
        </w:rPr>
        <w:t>Doplňte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následující vzorce:</w:t>
      </w:r>
    </w:p>
    <w:tbl>
      <w:tblPr>
        <w:tblpPr w:leftFromText="141" w:rightFromText="141" w:vertAnchor="text" w:horzAnchor="margin" w:tblpXSpec="center" w:tblpY="6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05"/>
      </w:tblGrid>
      <w:tr w:rsidR="00184B6D" w:rsidTr="00212489">
        <w:trPr>
          <w:trHeight w:val="558"/>
        </w:trPr>
        <w:tc>
          <w:tcPr>
            <w:tcW w:w="2905" w:type="dxa"/>
            <w:tcBorders>
              <w:bottom w:val="single" w:sz="4" w:space="0" w:color="auto"/>
            </w:tcBorders>
            <w:vAlign w:val="center"/>
          </w:tcPr>
          <w:p w:rsidR="00184B6D" w:rsidRPr="0092555D" w:rsidRDefault="00184B6D" w:rsidP="00212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= </w:t>
            </w:r>
          </w:p>
        </w:tc>
      </w:tr>
    </w:tbl>
    <w:p w:rsidR="00184B6D" w:rsidRDefault="00184B6D" w:rsidP="00184B6D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vzorec pro obsah kruhové výseče příslušné středovému 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(viz.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obr.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184B6D" w:rsidRDefault="00184B6D" w:rsidP="00184B6D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00000" cy="1933257"/>
            <wp:effectExtent l="19050" t="0" r="0" b="0"/>
            <wp:docPr id="31" name="Obrázek 0" descr="vysec temp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ysec temp 1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933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6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05"/>
      </w:tblGrid>
      <w:tr w:rsidR="00184B6D" w:rsidTr="00212489">
        <w:trPr>
          <w:trHeight w:val="558"/>
        </w:trPr>
        <w:tc>
          <w:tcPr>
            <w:tcW w:w="2905" w:type="dxa"/>
            <w:tcBorders>
              <w:bottom w:val="single" w:sz="4" w:space="0" w:color="auto"/>
            </w:tcBorders>
            <w:vAlign w:val="center"/>
          </w:tcPr>
          <w:p w:rsidR="00184B6D" w:rsidRPr="0092555D" w:rsidRDefault="00184B6D" w:rsidP="00212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= </w:t>
            </w:r>
          </w:p>
        </w:tc>
      </w:tr>
    </w:tbl>
    <w:p w:rsidR="00184B6D" w:rsidRDefault="00184B6D" w:rsidP="00184B6D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b) vzorec pro délku kružnicového oblouku příslušného středovému 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(viz.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obr.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84B6D" w:rsidRDefault="00184B6D" w:rsidP="00184B6D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84B6D" w:rsidRDefault="00184B6D" w:rsidP="00184B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00000" cy="1938274"/>
            <wp:effectExtent l="19050" t="0" r="0" b="0"/>
            <wp:docPr id="32" name="Obrázek 1" descr="vysec temp 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ysec temp 2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938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B6D" w:rsidRPr="006B777D" w:rsidRDefault="00184B6D" w:rsidP="00184B6D">
      <w:pPr>
        <w:rPr>
          <w:rFonts w:ascii="Times New Roman" w:hAnsi="Times New Roman" w:cs="Times New Roman"/>
          <w:sz w:val="24"/>
          <w:szCs w:val="24"/>
        </w:rPr>
      </w:pPr>
      <w:r w:rsidRPr="004D7744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184B6D" w:rsidRDefault="00184B6D" w:rsidP="00184B6D">
      <w:pPr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Doplňte chybějící údaje v</w:t>
      </w:r>
      <w:r w:rsidR="00000F9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následujíc</w:t>
      </w:r>
      <w:r w:rsidR="00000F96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 tabulce. Výsledky zaokrouhlete na desetiny, v případě výpočtu úhlu na celé stupně.</w:t>
      </w:r>
    </w:p>
    <w:p w:rsidR="00184B6D" w:rsidRDefault="00184B6D" w:rsidP="00184B6D">
      <w:pPr>
        <w:ind w:left="708" w:hanging="708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Mkatabulky"/>
        <w:tblW w:w="10006" w:type="dxa"/>
        <w:jc w:val="center"/>
        <w:tblInd w:w="-1759" w:type="dxa"/>
        <w:tblLook w:val="04A0"/>
      </w:tblPr>
      <w:tblGrid>
        <w:gridCol w:w="4131"/>
        <w:gridCol w:w="1416"/>
        <w:gridCol w:w="1416"/>
        <w:gridCol w:w="1486"/>
        <w:gridCol w:w="1557"/>
      </w:tblGrid>
      <w:tr w:rsidR="00184B6D" w:rsidTr="00212489">
        <w:trPr>
          <w:trHeight w:val="405"/>
          <w:jc w:val="center"/>
        </w:trPr>
        <w:tc>
          <w:tcPr>
            <w:tcW w:w="4131" w:type="dxa"/>
          </w:tcPr>
          <w:p w:rsidR="00184B6D" w:rsidRPr="00AF4DEA" w:rsidRDefault="00184B6D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 (poloměr výseče, oblouku) v (cm)</w:t>
            </w:r>
          </w:p>
        </w:tc>
        <w:tc>
          <w:tcPr>
            <w:tcW w:w="1416" w:type="dxa"/>
          </w:tcPr>
          <w:p w:rsidR="00184B6D" w:rsidRPr="00AF4DEA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7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84B6D" w:rsidTr="00212489">
        <w:trPr>
          <w:trHeight w:val="411"/>
          <w:jc w:val="center"/>
        </w:trPr>
        <w:tc>
          <w:tcPr>
            <w:tcW w:w="4131" w:type="dxa"/>
          </w:tcPr>
          <w:p w:rsidR="00184B6D" w:rsidRPr="00AF4DEA" w:rsidRDefault="00184B6D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 (příslušný středový úhel)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(°)</w:t>
            </w:r>
          </w:p>
        </w:tc>
        <w:tc>
          <w:tcPr>
            <w:tcW w:w="1416" w:type="dxa"/>
          </w:tcPr>
          <w:p w:rsidR="00184B6D" w:rsidRPr="00AF4DEA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100°</w:t>
            </w:r>
          </w:p>
        </w:tc>
        <w:tc>
          <w:tcPr>
            <w:tcW w:w="141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120°</w:t>
            </w:r>
          </w:p>
        </w:tc>
        <w:tc>
          <w:tcPr>
            <w:tcW w:w="148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B6D" w:rsidTr="00212489">
        <w:trPr>
          <w:trHeight w:val="403"/>
          <w:jc w:val="center"/>
        </w:trPr>
        <w:tc>
          <w:tcPr>
            <w:tcW w:w="4131" w:type="dxa"/>
          </w:tcPr>
          <w:p w:rsidR="00184B6D" w:rsidRPr="00677F4F" w:rsidRDefault="00184B6D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(obsah výseče) v 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8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π</m:t>
              </m:r>
            </m:oMath>
          </w:p>
        </w:tc>
      </w:tr>
      <w:tr w:rsidR="00184B6D" w:rsidTr="00212489">
        <w:trPr>
          <w:trHeight w:val="456"/>
          <w:jc w:val="center"/>
        </w:trPr>
        <w:tc>
          <w:tcPr>
            <w:tcW w:w="4131" w:type="dxa"/>
          </w:tcPr>
          <w:p w:rsidR="00184B6D" w:rsidRDefault="00184B6D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(délka kružnicového oblouku) v (cm)</w:t>
            </w:r>
          </w:p>
        </w:tc>
        <w:tc>
          <w:tcPr>
            <w:tcW w:w="141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557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B6D" w:rsidRDefault="00184B6D" w:rsidP="00184B6D">
      <w:pPr>
        <w:ind w:left="705" w:hanging="705"/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 w:hanging="70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V pravoúhlém rovnoramenném trojúhelníku KLM na obrázku je bod S střed přepony LM, pro kterou platí |LM| = 10 cm</w:t>
      </w:r>
    </w:p>
    <w:p w:rsidR="00184B6D" w:rsidRDefault="00184B6D" w:rsidP="00184B6D">
      <w:pPr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Vypočítejte obvod a obsah šedého obrazce ohraničeného kružnicovými oblouky ST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SU a úsečkami KT a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KU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84B6D" w:rsidRPr="002D1BBF" w:rsidRDefault="00184B6D" w:rsidP="00184B6D">
      <w:pPr>
        <w:ind w:left="705" w:hanging="70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b) Kolik % obsahu trojúhelníku KLM zaujímá obsah šedého obrazce?  </w:t>
      </w:r>
    </w:p>
    <w:p w:rsidR="00184B6D" w:rsidRPr="00FE1C0A" w:rsidRDefault="00184B6D" w:rsidP="00184B6D">
      <w:pPr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E1C0A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184B6D" w:rsidRDefault="00184B6D" w:rsidP="00184B6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032330" cy="2134800"/>
            <wp:effectExtent l="19050" t="0" r="6020" b="0"/>
            <wp:docPr id="33" name="Obrázek 2" descr="Temp 1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8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330" cy="21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B6D" w:rsidRDefault="00184B6D" w:rsidP="00184B6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184B6D" w:rsidRDefault="00184B6D" w:rsidP="00184B6D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Obsah obrazce na obrázku, který je částí čtverce o straně a = 12 cm je:</w:t>
      </w:r>
    </w:p>
    <w:p w:rsidR="00184B6D" w:rsidRDefault="00184B6D" w:rsidP="00184B6D">
      <w:pPr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E1C0A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184B6D" w:rsidRPr="00740DB8" w:rsidRDefault="00184B6D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507713" cy="1627200"/>
            <wp:effectExtent l="19050" t="0" r="0" b="0"/>
            <wp:docPr id="34" name="Obrázek 3" descr="Temp 1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8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7713" cy="16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B6D" w:rsidRDefault="00184B6D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 = 36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84B6D" w:rsidRPr="00526820" w:rsidRDefault="00184B6D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b) S = 72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84B6D" w:rsidRPr="00526820" w:rsidRDefault="00184B6D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c) S = 108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84B6D" w:rsidRPr="00526820" w:rsidRDefault="00184B6D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d) S = 70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84B6D" w:rsidRDefault="00184B6D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Zakroužkujte správnou odpověď.</w:t>
      </w:r>
    </w:p>
    <w:p w:rsidR="00184B6D" w:rsidRDefault="00184B6D" w:rsidP="00184B6D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184B6D" w:rsidRDefault="00184B6D" w:rsidP="00184B6D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Vypočítejte obsah výseče mezikruží. Středový úhel má velikost 52° a poloměry soustředných kružnic jsou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6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cm ;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4cm.</w:t>
      </w:r>
    </w:p>
    <w:p w:rsidR="00184B6D" w:rsidRPr="00FE1C0A" w:rsidRDefault="00184B6D" w:rsidP="00184B6D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184B6D" w:rsidRDefault="00184B6D" w:rsidP="00184B6D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Jak se změní obsah kruhové výseče jestliže:</w:t>
      </w:r>
    </w:p>
    <w:p w:rsidR="00184B6D" w:rsidRDefault="00184B6D" w:rsidP="00184B6D">
      <w:pPr>
        <w:spacing w:line="240" w:lineRule="auto"/>
        <w:ind w:firstLine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a) poloměr kruhu se nezmění a velikost středového úhlu se třikrát zvětší</w:t>
      </w:r>
    </w:p>
    <w:p w:rsidR="00184B6D" w:rsidRDefault="00184B6D" w:rsidP="00184B6D">
      <w:pPr>
        <w:spacing w:line="240" w:lineRule="auto"/>
        <w:ind w:firstLine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Odpověď: </w:t>
      </w:r>
    </w:p>
    <w:p w:rsidR="00184B6D" w:rsidRDefault="00184B6D" w:rsidP="00184B6D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b) poloměr kruhu se třikrát zvětší a velikost příslušného středového úhlu se nezmění</w:t>
      </w:r>
    </w:p>
    <w:p w:rsidR="00184B6D" w:rsidRDefault="00184B6D" w:rsidP="00184B6D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Odpověď:</w:t>
      </w:r>
    </w:p>
    <w:p w:rsidR="00184B6D" w:rsidRDefault="00184B6D" w:rsidP="00184B6D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c) poloměr kruhu i velikost středového úhlu se třikrát zvětší</w:t>
      </w:r>
    </w:p>
    <w:p w:rsidR="00184B6D" w:rsidRDefault="00184B6D" w:rsidP="00184B6D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Odpověď:</w:t>
      </w:r>
    </w:p>
    <w:p w:rsidR="00184B6D" w:rsidRPr="0077715E" w:rsidRDefault="00184B6D" w:rsidP="00184B6D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i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i/>
          <w:sz w:val="24"/>
          <w:szCs w:val="24"/>
        </w:rPr>
        <w:tab/>
      </w:r>
    </w:p>
    <w:p w:rsidR="00184B6D" w:rsidRDefault="00184B6D" w:rsidP="00184B6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Řešení:</w:t>
      </w:r>
    </w:p>
    <w:p w:rsidR="00184B6D" w:rsidRDefault="00184B6D" w:rsidP="00184B6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>Čtvrtkruh na obrázku má poloměr r = 3cm. Vypočítejte obvod vybarveného obrazce.</w:t>
      </w:r>
    </w:p>
    <w:p w:rsidR="00184B6D" w:rsidRDefault="00184B6D" w:rsidP="00184B6D">
      <w:pPr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E1C0A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184B6D" w:rsidRPr="00FE1C0A" w:rsidRDefault="00184B6D" w:rsidP="00184B6D">
      <w:pPr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1507713" cy="1627200"/>
            <wp:effectExtent l="19050" t="0" r="0" b="0"/>
            <wp:docPr id="35" name="Obrázek 4" descr="Temp 1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8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7713" cy="16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B6D" w:rsidRDefault="00184B6D" w:rsidP="00184B6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184B6D" w:rsidRPr="00526820" w:rsidRDefault="00184B6D" w:rsidP="00184B6D">
      <w:pPr>
        <w:ind w:left="705" w:hanging="705"/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4B6D" w:rsidRPr="006F102E" w:rsidRDefault="00184B6D" w:rsidP="00184B6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KRUHOVÁ VÝSEČ A JEJÍ OBSAH, DÉLKA KRUŽNICOVÉHO OBLOUKU</w:t>
      </w:r>
    </w:p>
    <w:p w:rsidR="00184B6D" w:rsidRDefault="00184B6D" w:rsidP="00184B6D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 w:rsidRPr="004D7744">
        <w:rPr>
          <w:rFonts w:ascii="Times New Roman" w:hAnsi="Times New Roman" w:cs="Times New Roman"/>
          <w:i/>
          <w:sz w:val="24"/>
          <w:szCs w:val="24"/>
          <w:u w:val="single"/>
        </w:rPr>
        <w:t>Doplňte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následující vzorce:</w:t>
      </w:r>
    </w:p>
    <w:tbl>
      <w:tblPr>
        <w:tblpPr w:leftFromText="141" w:rightFromText="141" w:vertAnchor="text" w:horzAnchor="margin" w:tblpXSpec="center" w:tblpY="6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05"/>
      </w:tblGrid>
      <w:tr w:rsidR="00184B6D" w:rsidTr="00212489">
        <w:trPr>
          <w:trHeight w:val="558"/>
        </w:trPr>
        <w:tc>
          <w:tcPr>
            <w:tcW w:w="2905" w:type="dxa"/>
            <w:tcBorders>
              <w:bottom w:val="single" w:sz="4" w:space="0" w:color="auto"/>
            </w:tcBorders>
            <w:vAlign w:val="center"/>
          </w:tcPr>
          <w:p w:rsidR="00184B6D" w:rsidRPr="006054BF" w:rsidRDefault="00184B6D" w:rsidP="00212489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054B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S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</w:rPr>
                    <m:t>π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8"/>
                          <w:szCs w:val="2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FF0000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</w:rPr>
                    <m:t>360</m:t>
                  </m:r>
                </m:den>
              </m:f>
            </m:oMath>
            <w:r w:rsidRPr="006054BF"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</w:rPr>
              <w:t xml:space="preserve"> . </w:t>
            </w:r>
            <m:oMath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α</m:t>
              </m:r>
            </m:oMath>
          </w:p>
        </w:tc>
      </w:tr>
    </w:tbl>
    <w:p w:rsidR="00184B6D" w:rsidRDefault="00184B6D" w:rsidP="00184B6D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vzorec pro obsah kruhové výseče příslušné středovému 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(viz.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obr.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184B6D" w:rsidRDefault="00184B6D" w:rsidP="00184B6D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00000" cy="1933257"/>
            <wp:effectExtent l="19050" t="0" r="0" b="0"/>
            <wp:docPr id="36" name="Obrázek 0" descr="vysec temp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ysec temp 1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933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6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05"/>
      </w:tblGrid>
      <w:tr w:rsidR="00184B6D" w:rsidTr="00212489">
        <w:trPr>
          <w:trHeight w:val="558"/>
        </w:trPr>
        <w:tc>
          <w:tcPr>
            <w:tcW w:w="2905" w:type="dxa"/>
            <w:tcBorders>
              <w:bottom w:val="single" w:sz="4" w:space="0" w:color="auto"/>
            </w:tcBorders>
            <w:vAlign w:val="center"/>
          </w:tcPr>
          <w:p w:rsidR="00184B6D" w:rsidRPr="006054BF" w:rsidRDefault="00184B6D" w:rsidP="00212489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054B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a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</w:rPr>
                    <m:t>2πr</m:t>
                  </m:r>
                </m:num>
                <m:den>
                  <m: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</w:rPr>
                    <m:t>360</m:t>
                  </m:r>
                </m:den>
              </m:f>
            </m:oMath>
            <w:r w:rsidRPr="006054BF"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</w:rPr>
              <w:t xml:space="preserve"> . </w:t>
            </w:r>
            <m:oMath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α</m:t>
              </m:r>
            </m:oMath>
          </w:p>
        </w:tc>
      </w:tr>
    </w:tbl>
    <w:p w:rsidR="00184B6D" w:rsidRDefault="00184B6D" w:rsidP="00184B6D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b) vzorec pro délku kružnicového oblouku příslušného středovému 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(viz.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obr.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84B6D" w:rsidRDefault="00184B6D" w:rsidP="00184B6D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84B6D" w:rsidRDefault="00184B6D" w:rsidP="00184B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00000" cy="1938274"/>
            <wp:effectExtent l="19050" t="0" r="0" b="0"/>
            <wp:docPr id="37" name="Obrázek 1" descr="vysec temp 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ysec temp 2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938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B6D" w:rsidRPr="006B777D" w:rsidRDefault="00184B6D" w:rsidP="00184B6D">
      <w:pPr>
        <w:rPr>
          <w:rFonts w:ascii="Times New Roman" w:hAnsi="Times New Roman" w:cs="Times New Roman"/>
          <w:sz w:val="24"/>
          <w:szCs w:val="24"/>
        </w:rPr>
      </w:pPr>
      <w:r w:rsidRPr="004D7744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184B6D" w:rsidRDefault="00184B6D" w:rsidP="00184B6D">
      <w:pPr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Doplňte chybějící údaje v následujíc</w:t>
      </w:r>
      <w:r w:rsidR="00000F96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 tabulce. Výsledky zaokrouhlete na desetiny, v případě výpočtu úhlu na celé stupně.</w:t>
      </w:r>
    </w:p>
    <w:p w:rsidR="00184B6D" w:rsidRDefault="00184B6D" w:rsidP="00184B6D">
      <w:pPr>
        <w:ind w:left="708" w:hanging="708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Mkatabulky"/>
        <w:tblW w:w="10006" w:type="dxa"/>
        <w:jc w:val="center"/>
        <w:tblInd w:w="-1759" w:type="dxa"/>
        <w:tblLook w:val="04A0"/>
      </w:tblPr>
      <w:tblGrid>
        <w:gridCol w:w="4131"/>
        <w:gridCol w:w="1416"/>
        <w:gridCol w:w="1416"/>
        <w:gridCol w:w="1486"/>
        <w:gridCol w:w="1557"/>
      </w:tblGrid>
      <w:tr w:rsidR="00184B6D" w:rsidTr="00212489">
        <w:trPr>
          <w:trHeight w:val="405"/>
          <w:jc w:val="center"/>
        </w:trPr>
        <w:tc>
          <w:tcPr>
            <w:tcW w:w="4131" w:type="dxa"/>
          </w:tcPr>
          <w:p w:rsidR="00184B6D" w:rsidRPr="00AF4DEA" w:rsidRDefault="00184B6D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 (poloměr výseče, oblouku) v (cm)</w:t>
            </w:r>
          </w:p>
        </w:tc>
        <w:tc>
          <w:tcPr>
            <w:tcW w:w="1416" w:type="dxa"/>
          </w:tcPr>
          <w:p w:rsidR="00184B6D" w:rsidRPr="00AF4DEA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184B6D" w:rsidRPr="005A5418" w:rsidRDefault="00184B6D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54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11,3</w:t>
            </w:r>
          </w:p>
        </w:tc>
        <w:tc>
          <w:tcPr>
            <w:tcW w:w="148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7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84B6D" w:rsidTr="00212489">
        <w:trPr>
          <w:trHeight w:val="411"/>
          <w:jc w:val="center"/>
        </w:trPr>
        <w:tc>
          <w:tcPr>
            <w:tcW w:w="4131" w:type="dxa"/>
          </w:tcPr>
          <w:p w:rsidR="00184B6D" w:rsidRPr="00AF4DEA" w:rsidRDefault="00184B6D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 (příslušný středový úhel)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(°)</w:t>
            </w:r>
          </w:p>
        </w:tc>
        <w:tc>
          <w:tcPr>
            <w:tcW w:w="1416" w:type="dxa"/>
          </w:tcPr>
          <w:p w:rsidR="00184B6D" w:rsidRPr="00AF4DEA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100°</w:t>
            </w:r>
          </w:p>
        </w:tc>
        <w:tc>
          <w:tcPr>
            <w:tcW w:w="141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120°</w:t>
            </w:r>
          </w:p>
        </w:tc>
        <w:tc>
          <w:tcPr>
            <w:tcW w:w="1486" w:type="dxa"/>
          </w:tcPr>
          <w:p w:rsidR="00184B6D" w:rsidRPr="005A5418" w:rsidRDefault="00184B6D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54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72°</w:t>
            </w:r>
          </w:p>
        </w:tc>
        <w:tc>
          <w:tcPr>
            <w:tcW w:w="1557" w:type="dxa"/>
          </w:tcPr>
          <w:p w:rsidR="00184B6D" w:rsidRPr="005A5418" w:rsidRDefault="00184B6D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54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60°</w:t>
            </w:r>
          </w:p>
        </w:tc>
      </w:tr>
      <w:tr w:rsidR="00184B6D" w:rsidTr="00212489">
        <w:trPr>
          <w:trHeight w:val="403"/>
          <w:jc w:val="center"/>
        </w:trPr>
        <w:tc>
          <w:tcPr>
            <w:tcW w:w="4131" w:type="dxa"/>
          </w:tcPr>
          <w:p w:rsidR="00184B6D" w:rsidRPr="00677F4F" w:rsidRDefault="00184B6D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(obsah výseče) v 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:rsidR="00184B6D" w:rsidRPr="005A5418" w:rsidRDefault="00184B6D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54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7,9</w:t>
            </w:r>
          </w:p>
        </w:tc>
        <w:tc>
          <w:tcPr>
            <w:tcW w:w="141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86" w:type="dxa"/>
          </w:tcPr>
          <w:p w:rsidR="00184B6D" w:rsidRPr="005A5418" w:rsidRDefault="00184B6D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54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22,6</w:t>
            </w:r>
          </w:p>
        </w:tc>
        <w:tc>
          <w:tcPr>
            <w:tcW w:w="1557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π</m:t>
              </m:r>
            </m:oMath>
          </w:p>
        </w:tc>
      </w:tr>
      <w:tr w:rsidR="00184B6D" w:rsidTr="00212489">
        <w:trPr>
          <w:trHeight w:val="456"/>
          <w:jc w:val="center"/>
        </w:trPr>
        <w:tc>
          <w:tcPr>
            <w:tcW w:w="4131" w:type="dxa"/>
          </w:tcPr>
          <w:p w:rsidR="00184B6D" w:rsidRDefault="00184B6D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(délka kružnicového oblouku) v (cm)</w:t>
            </w:r>
          </w:p>
        </w:tc>
        <w:tc>
          <w:tcPr>
            <w:tcW w:w="1416" w:type="dxa"/>
          </w:tcPr>
          <w:p w:rsidR="00184B6D" w:rsidRPr="005A5418" w:rsidRDefault="00184B6D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54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5,2</w:t>
            </w:r>
          </w:p>
        </w:tc>
        <w:tc>
          <w:tcPr>
            <w:tcW w:w="1416" w:type="dxa"/>
          </w:tcPr>
          <w:p w:rsidR="00184B6D" w:rsidRPr="005A5418" w:rsidRDefault="00184B6D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54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23,7</w:t>
            </w:r>
          </w:p>
        </w:tc>
        <w:tc>
          <w:tcPr>
            <w:tcW w:w="1486" w:type="dxa"/>
          </w:tcPr>
          <w:p w:rsidR="00184B6D" w:rsidRDefault="00184B6D" w:rsidP="0021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557" w:type="dxa"/>
          </w:tcPr>
          <w:p w:rsidR="00184B6D" w:rsidRPr="005A5418" w:rsidRDefault="00184B6D" w:rsidP="00212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54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12,6</w:t>
            </w:r>
          </w:p>
        </w:tc>
      </w:tr>
    </w:tbl>
    <w:p w:rsidR="00184B6D" w:rsidRDefault="00184B6D" w:rsidP="00184B6D">
      <w:pPr>
        <w:ind w:left="705" w:hanging="705"/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 w:hanging="70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V pravoúhlém rovnoramenném trojúhelníku KLM na obrázku je bod S střed přepony LM, pro kterou platí |LM| = 10 cm</w:t>
      </w:r>
    </w:p>
    <w:p w:rsidR="00184B6D" w:rsidRDefault="00184B6D" w:rsidP="00184B6D">
      <w:pPr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Vypočítejte obvod a obsah šedého obrazce ohraničeného kružnicovými oblouky ST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SU a úsečkami KT a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KU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84B6D" w:rsidRPr="002D1BBF" w:rsidRDefault="00184B6D" w:rsidP="00184B6D">
      <w:pPr>
        <w:ind w:left="705" w:hanging="70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b) Kolik % obsahu trojúhelníku KLM zaujímá obsah šedého obrazce?  </w:t>
      </w:r>
    </w:p>
    <w:p w:rsidR="00184B6D" w:rsidRPr="00FE1C0A" w:rsidRDefault="00184B6D" w:rsidP="00184B6D">
      <w:pPr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E1C0A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184B6D" w:rsidRDefault="00184B6D" w:rsidP="00184B6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032330" cy="2134800"/>
            <wp:effectExtent l="19050" t="0" r="6020" b="0"/>
            <wp:docPr id="38" name="Obrázek 5" descr="Temp 1082 - řešen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82 - řešení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330" cy="21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B6D" w:rsidRDefault="00184B6D" w:rsidP="00184B6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184B6D" w:rsidRPr="00D4412E" w:rsidRDefault="00184B6D" w:rsidP="00184B6D">
      <w:pPr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a) Obvod šedého obrazce je roven 12 cm, o</w:t>
      </w:r>
      <w:r w:rsidR="00CF711E">
        <w:rPr>
          <w:rFonts w:ascii="Times New Roman" w:eastAsiaTheme="minorEastAsia" w:hAnsi="Times New Roman" w:cs="Times New Roman"/>
          <w:color w:val="FF0000"/>
          <w:sz w:val="24"/>
          <w:szCs w:val="24"/>
        </w:rPr>
        <w:t>bsah šedého obrazce je roven 5,6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cm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.</w:t>
      </w:r>
    </w:p>
    <w:p w:rsidR="00184B6D" w:rsidRPr="002D45C7" w:rsidRDefault="00184B6D" w:rsidP="00184B6D">
      <w:pPr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>b) Ob</w:t>
      </w:r>
      <w:r w:rsidR="00CF711E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sah šedého obrazce zaujímá 22,2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% trojúhelníku KLM.</w:t>
      </w:r>
    </w:p>
    <w:p w:rsidR="00184B6D" w:rsidRDefault="00184B6D" w:rsidP="00184B6D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Obsah obrazce na obrázku, který je částí čtverce o straně a = 12 cm je:</w:t>
      </w:r>
    </w:p>
    <w:p w:rsidR="00184B6D" w:rsidRDefault="00184B6D" w:rsidP="00184B6D">
      <w:pPr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E1C0A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184B6D" w:rsidRPr="00740DB8" w:rsidRDefault="00184B6D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507713" cy="1627200"/>
            <wp:effectExtent l="19050" t="0" r="0" b="0"/>
            <wp:docPr id="39" name="Obrázek 3" descr="Temp 1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8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7713" cy="16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B6D" w:rsidRDefault="00C52BCC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93" style="position:absolute;left:0;text-align:left;margin-left:189.45pt;margin-top:23.6pt;width:15.85pt;height:17.4pt;z-index:251715584" filled="f" strokecolor="red"/>
        </w:pict>
      </w:r>
      <w:r w:rsidR="00184B6D">
        <w:rPr>
          <w:rFonts w:ascii="Times New Roman" w:hAnsi="Times New Roman" w:cs="Times New Roman"/>
          <w:sz w:val="24"/>
          <w:szCs w:val="24"/>
        </w:rPr>
        <w:t>a) S = 36 cm</w:t>
      </w:r>
      <w:r w:rsidR="00184B6D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84B6D" w:rsidRPr="00526820" w:rsidRDefault="00184B6D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b) S = 72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84B6D" w:rsidRPr="00526820" w:rsidRDefault="00184B6D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c) S = 108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84B6D" w:rsidRPr="00526820" w:rsidRDefault="00184B6D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d) S = 70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84B6D" w:rsidRDefault="00184B6D" w:rsidP="00184B6D">
      <w:pPr>
        <w:ind w:left="705" w:hanging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Zakroužkujte správnou odpověď.</w:t>
      </w:r>
    </w:p>
    <w:p w:rsidR="00184B6D" w:rsidRDefault="00184B6D" w:rsidP="00184B6D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184B6D" w:rsidRDefault="00184B6D" w:rsidP="00184B6D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Vypočítejte obsah výseče mezikruží. Středový úhel má velikost 52° a poloměry soustředných kružnic jsou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6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cm ; r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4cm.</w:t>
      </w:r>
    </w:p>
    <w:p w:rsidR="00184B6D" w:rsidRPr="00FE1C0A" w:rsidRDefault="00184B6D" w:rsidP="00184B6D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184B6D" w:rsidRPr="00D4412E" w:rsidRDefault="00184B6D" w:rsidP="00184B6D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CF711E">
        <w:rPr>
          <w:rFonts w:ascii="Times New Roman" w:eastAsiaTheme="minorEastAsia" w:hAnsi="Times New Roman" w:cs="Times New Roman"/>
          <w:color w:val="FF0000"/>
          <w:sz w:val="24"/>
          <w:szCs w:val="24"/>
        </w:rPr>
        <w:t>Obsah výseče mezikruží je 9,1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cm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.</w:t>
      </w:r>
    </w:p>
    <w:p w:rsidR="00184B6D" w:rsidRDefault="00184B6D" w:rsidP="00184B6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4B6D" w:rsidRDefault="00184B6D" w:rsidP="00184B6D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Jak se změní obsah kruhové výseče jestliže:</w:t>
      </w:r>
    </w:p>
    <w:p w:rsidR="00184B6D" w:rsidRDefault="00184B6D" w:rsidP="00184B6D">
      <w:pPr>
        <w:spacing w:line="240" w:lineRule="auto"/>
        <w:ind w:firstLine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a) poloměr kruhu se nezmění a velikost středového úhlu se třikrát zvětší</w:t>
      </w:r>
    </w:p>
    <w:p w:rsidR="00184B6D" w:rsidRPr="002869BC" w:rsidRDefault="00184B6D" w:rsidP="00184B6D">
      <w:pPr>
        <w:spacing w:line="240" w:lineRule="auto"/>
        <w:ind w:firstLine="705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Odpověď: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Zvětší se třikrát.</w:t>
      </w:r>
    </w:p>
    <w:p w:rsidR="00184B6D" w:rsidRDefault="00184B6D" w:rsidP="00184B6D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b) poloměr kruhu se třikrát zvětší a velikost příslušného středového úhlu se nezmění</w:t>
      </w:r>
    </w:p>
    <w:p w:rsidR="00184B6D" w:rsidRPr="002869BC" w:rsidRDefault="00184B6D" w:rsidP="00184B6D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Odpověď: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Zvětší se devětkrát.</w:t>
      </w:r>
    </w:p>
    <w:p w:rsidR="00184B6D" w:rsidRDefault="00184B6D" w:rsidP="00184B6D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c) poloměr kruhu i velikost středového úhlu se třikrát zvětší</w:t>
      </w:r>
    </w:p>
    <w:p w:rsidR="00184B6D" w:rsidRPr="00E6411C" w:rsidRDefault="00184B6D" w:rsidP="00184B6D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Odpověď: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Zvětší se </w:t>
      </w:r>
      <w:proofErr w:type="spellStart"/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dvacetsedmkrát</w:t>
      </w:r>
      <w:proofErr w:type="spellEnd"/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ab/>
      </w:r>
    </w:p>
    <w:p w:rsidR="00184B6D" w:rsidRDefault="00184B6D" w:rsidP="00184B6D">
      <w:pPr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184B6D" w:rsidRDefault="00184B6D" w:rsidP="00184B6D">
      <w:pPr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</w:t>
      </w:r>
      <w:r>
        <w:rPr>
          <w:rFonts w:ascii="Times New Roman" w:hAnsi="Times New Roman" w:cs="Times New Roman"/>
          <w:sz w:val="24"/>
          <w:szCs w:val="24"/>
        </w:rPr>
        <w:tab/>
        <w:t>Čtvrtkruh na obrázku má poloměr r = 3cm. Vypočítejte obvod vybarveného obrazce.</w:t>
      </w:r>
    </w:p>
    <w:p w:rsidR="00184B6D" w:rsidRDefault="00184B6D" w:rsidP="00184B6D">
      <w:pPr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E1C0A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184B6D" w:rsidRPr="001A07CE" w:rsidRDefault="00184B6D" w:rsidP="00184B6D">
      <w:pPr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1507713" cy="1627200"/>
            <wp:effectExtent l="19050" t="0" r="0" b="0"/>
            <wp:docPr id="40" name="Obrázek 4" descr="Temp 1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8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7713" cy="16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B6D" w:rsidRDefault="00184B6D" w:rsidP="00184B6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184B6D" w:rsidRDefault="00184B6D" w:rsidP="00184B6D">
      <w:pPr>
        <w:ind w:left="705" w:hanging="705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Obvod vyb</w:t>
      </w:r>
      <w:r w:rsidR="004E183B">
        <w:rPr>
          <w:rFonts w:ascii="Times New Roman" w:hAnsi="Times New Roman" w:cs="Times New Roman"/>
          <w:color w:val="FF0000"/>
          <w:sz w:val="24"/>
          <w:szCs w:val="24"/>
        </w:rPr>
        <w:t>arve</w:t>
      </w:r>
      <w:r>
        <w:rPr>
          <w:rFonts w:ascii="Times New Roman" w:hAnsi="Times New Roman" w:cs="Times New Roman"/>
          <w:color w:val="FF0000"/>
          <w:sz w:val="24"/>
          <w:szCs w:val="24"/>
        </w:rPr>
        <w:t>ného obrazce měří 9,4 cm.</w:t>
      </w:r>
    </w:p>
    <w:p w:rsidR="00184B6D" w:rsidRDefault="00184B6D" w:rsidP="00184B6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84B6D" w:rsidRDefault="00184B6D" w:rsidP="00184B6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84B6D" w:rsidRDefault="00184B6D" w:rsidP="00184B6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84B6D" w:rsidRPr="009256A1" w:rsidRDefault="00184B6D" w:rsidP="00184B6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256A1"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184B6D" w:rsidRDefault="00184B6D" w:rsidP="00184B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3961" w:rsidRDefault="00523961" w:rsidP="00523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Výpočty v geometrii pro žáky a učitele ZŠ, studenty a profesory SŠ, Sdružení podnikatelů HAV, RNDr. Karel </w:t>
      </w:r>
      <w:proofErr w:type="spellStart"/>
      <w:r>
        <w:rPr>
          <w:rFonts w:ascii="Times New Roman" w:hAnsi="Times New Roman" w:cs="Times New Roman"/>
          <w:sz w:val="24"/>
          <w:szCs w:val="24"/>
        </w:rPr>
        <w:t>Hoza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523961" w:rsidRDefault="00523961" w:rsidP="00F82F9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F82F9F" w:rsidRDefault="00F82F9F" w:rsidP="00F82F9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vydání: 2005</w:t>
      </w:r>
    </w:p>
    <w:p w:rsidR="00F82F9F" w:rsidRDefault="00F82F9F" w:rsidP="00F82F9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523961" w:rsidRDefault="00523961" w:rsidP="00F82F9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Autor: RNDr. Petr Krupka</w:t>
      </w:r>
    </w:p>
    <w:p w:rsidR="00F82F9F" w:rsidRDefault="00F82F9F" w:rsidP="00F82F9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vydání: 2002</w:t>
      </w:r>
    </w:p>
    <w:p w:rsidR="00F82F9F" w:rsidRDefault="00F82F9F" w:rsidP="00F82F9F">
      <w:pPr>
        <w:spacing w:after="0"/>
        <w:outlineLvl w:val="0"/>
        <w:rPr>
          <w:rFonts w:ascii="Times New Roman" w:hAnsi="Times New Roman" w:cs="Times New Roman"/>
          <w:sz w:val="36"/>
          <w:szCs w:val="36"/>
        </w:rPr>
      </w:pPr>
    </w:p>
    <w:p w:rsidR="00523961" w:rsidRDefault="00523961" w:rsidP="00F82F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bystré hlavy, nakladatelství Fortuna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Autoři:</w:t>
      </w:r>
      <w:r>
        <w:rPr>
          <w:rFonts w:ascii="Times New Roman" w:hAnsi="Times New Roman" w:cs="Times New Roman"/>
          <w:sz w:val="24"/>
          <w:szCs w:val="24"/>
        </w:rPr>
        <w:tab/>
        <w:t>RNDr. Miloslav Frýzek</w:t>
      </w:r>
    </w:p>
    <w:p w:rsidR="00523961" w:rsidRDefault="00523961" w:rsidP="00523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PhDr. 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Müllerová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F122F" w:rsidRDefault="00F82F9F" w:rsidP="00184B6D">
      <w:pPr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>Rok vydání: 2001</w:t>
      </w:r>
    </w:p>
    <w:sectPr w:rsidR="00FF122F" w:rsidSect="0010167A">
      <w:pgSz w:w="11906" w:h="16838"/>
      <w:pgMar w:top="1418" w:right="1418" w:bottom="102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7C1" w:rsidRDefault="00C477C1" w:rsidP="00EB52E8">
      <w:pPr>
        <w:spacing w:after="0" w:line="240" w:lineRule="auto"/>
      </w:pPr>
      <w:r>
        <w:separator/>
      </w:r>
    </w:p>
  </w:endnote>
  <w:endnote w:type="continuationSeparator" w:id="0">
    <w:p w:rsidR="00C477C1" w:rsidRDefault="00C477C1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7C1" w:rsidRDefault="00C477C1" w:rsidP="00EB52E8">
      <w:pPr>
        <w:spacing w:after="0" w:line="240" w:lineRule="auto"/>
      </w:pPr>
      <w:r>
        <w:separator/>
      </w:r>
    </w:p>
  </w:footnote>
  <w:footnote w:type="continuationSeparator" w:id="0">
    <w:p w:rsidR="00C477C1" w:rsidRDefault="00C477C1" w:rsidP="00EB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F5CEA"/>
    <w:multiLevelType w:val="hybridMultilevel"/>
    <w:tmpl w:val="3E549DDE"/>
    <w:lvl w:ilvl="0" w:tplc="1A405C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D6C27EB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8D2FD4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289733A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895861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0F96"/>
    <w:rsid w:val="00001246"/>
    <w:rsid w:val="00011C85"/>
    <w:rsid w:val="00041A2C"/>
    <w:rsid w:val="00044DD4"/>
    <w:rsid w:val="000A7627"/>
    <w:rsid w:val="000E1969"/>
    <w:rsid w:val="000E56FD"/>
    <w:rsid w:val="0010167A"/>
    <w:rsid w:val="00125E1B"/>
    <w:rsid w:val="00153044"/>
    <w:rsid w:val="001560D3"/>
    <w:rsid w:val="00182FD0"/>
    <w:rsid w:val="0018481A"/>
    <w:rsid w:val="00184B6D"/>
    <w:rsid w:val="001860BB"/>
    <w:rsid w:val="00187969"/>
    <w:rsid w:val="001A313D"/>
    <w:rsid w:val="001B0703"/>
    <w:rsid w:val="001E39BC"/>
    <w:rsid w:val="001F3DD9"/>
    <w:rsid w:val="00211F37"/>
    <w:rsid w:val="00236CC0"/>
    <w:rsid w:val="002375E4"/>
    <w:rsid w:val="00276BA4"/>
    <w:rsid w:val="002854E7"/>
    <w:rsid w:val="002A4BA4"/>
    <w:rsid w:val="002C4CEC"/>
    <w:rsid w:val="002E32B3"/>
    <w:rsid w:val="003041A1"/>
    <w:rsid w:val="003A3B1A"/>
    <w:rsid w:val="003A4A80"/>
    <w:rsid w:val="003B45C9"/>
    <w:rsid w:val="00403613"/>
    <w:rsid w:val="004115A0"/>
    <w:rsid w:val="00430A02"/>
    <w:rsid w:val="00450A20"/>
    <w:rsid w:val="00472EC7"/>
    <w:rsid w:val="004A1329"/>
    <w:rsid w:val="004A6D3B"/>
    <w:rsid w:val="004B5E5A"/>
    <w:rsid w:val="004E183B"/>
    <w:rsid w:val="00511B56"/>
    <w:rsid w:val="00523961"/>
    <w:rsid w:val="00523ED1"/>
    <w:rsid w:val="00531CE7"/>
    <w:rsid w:val="00550F48"/>
    <w:rsid w:val="005523B8"/>
    <w:rsid w:val="00556694"/>
    <w:rsid w:val="005C03AB"/>
    <w:rsid w:val="005C3007"/>
    <w:rsid w:val="005D18ED"/>
    <w:rsid w:val="0060759D"/>
    <w:rsid w:val="00636515"/>
    <w:rsid w:val="006878D3"/>
    <w:rsid w:val="006B2BF8"/>
    <w:rsid w:val="006C2538"/>
    <w:rsid w:val="006D630E"/>
    <w:rsid w:val="006E3544"/>
    <w:rsid w:val="006F102E"/>
    <w:rsid w:val="007118AB"/>
    <w:rsid w:val="00756EA1"/>
    <w:rsid w:val="00783C00"/>
    <w:rsid w:val="007A79B3"/>
    <w:rsid w:val="007B00EC"/>
    <w:rsid w:val="007B3C07"/>
    <w:rsid w:val="007D0C81"/>
    <w:rsid w:val="00830E8B"/>
    <w:rsid w:val="0084716C"/>
    <w:rsid w:val="00881C2C"/>
    <w:rsid w:val="008B416C"/>
    <w:rsid w:val="008D35B4"/>
    <w:rsid w:val="008D44F7"/>
    <w:rsid w:val="00912638"/>
    <w:rsid w:val="00912D96"/>
    <w:rsid w:val="0092555D"/>
    <w:rsid w:val="009317D4"/>
    <w:rsid w:val="00941D9E"/>
    <w:rsid w:val="009546E5"/>
    <w:rsid w:val="009550B5"/>
    <w:rsid w:val="009646CD"/>
    <w:rsid w:val="00966A77"/>
    <w:rsid w:val="0097346C"/>
    <w:rsid w:val="00986441"/>
    <w:rsid w:val="009867B3"/>
    <w:rsid w:val="00986C58"/>
    <w:rsid w:val="009C1A9D"/>
    <w:rsid w:val="009C6855"/>
    <w:rsid w:val="009D3BFE"/>
    <w:rsid w:val="009E266E"/>
    <w:rsid w:val="009F7CD1"/>
    <w:rsid w:val="00A02B52"/>
    <w:rsid w:val="00A1629D"/>
    <w:rsid w:val="00A62C67"/>
    <w:rsid w:val="00A80540"/>
    <w:rsid w:val="00AD29A8"/>
    <w:rsid w:val="00AE7276"/>
    <w:rsid w:val="00B63FBE"/>
    <w:rsid w:val="00B933D3"/>
    <w:rsid w:val="00BA137E"/>
    <w:rsid w:val="00BB6EB6"/>
    <w:rsid w:val="00BD1D57"/>
    <w:rsid w:val="00BE681D"/>
    <w:rsid w:val="00BE7844"/>
    <w:rsid w:val="00BF1416"/>
    <w:rsid w:val="00C11C9B"/>
    <w:rsid w:val="00C3776B"/>
    <w:rsid w:val="00C477C1"/>
    <w:rsid w:val="00C52BCC"/>
    <w:rsid w:val="00C921C0"/>
    <w:rsid w:val="00C940A0"/>
    <w:rsid w:val="00C958B2"/>
    <w:rsid w:val="00CA52CB"/>
    <w:rsid w:val="00CD34F2"/>
    <w:rsid w:val="00CD6703"/>
    <w:rsid w:val="00CF711E"/>
    <w:rsid w:val="00D06891"/>
    <w:rsid w:val="00D106AC"/>
    <w:rsid w:val="00D17274"/>
    <w:rsid w:val="00D213C9"/>
    <w:rsid w:val="00D24771"/>
    <w:rsid w:val="00D32667"/>
    <w:rsid w:val="00D7742B"/>
    <w:rsid w:val="00D8000E"/>
    <w:rsid w:val="00DD1744"/>
    <w:rsid w:val="00DD7DC1"/>
    <w:rsid w:val="00DE205E"/>
    <w:rsid w:val="00E21540"/>
    <w:rsid w:val="00E4048B"/>
    <w:rsid w:val="00E42663"/>
    <w:rsid w:val="00E5094D"/>
    <w:rsid w:val="00E62A76"/>
    <w:rsid w:val="00E742A6"/>
    <w:rsid w:val="00E82DE7"/>
    <w:rsid w:val="00E91903"/>
    <w:rsid w:val="00EB52E8"/>
    <w:rsid w:val="00EE45AA"/>
    <w:rsid w:val="00F149B3"/>
    <w:rsid w:val="00F4285D"/>
    <w:rsid w:val="00F82F9F"/>
    <w:rsid w:val="00F84145"/>
    <w:rsid w:val="00FE74F2"/>
    <w:rsid w:val="00FF10C8"/>
    <w:rsid w:val="00FF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921C0"/>
    <w:pPr>
      <w:ind w:left="720"/>
      <w:contextualSpacing/>
      <w:jc w:val="left"/>
    </w:pPr>
  </w:style>
  <w:style w:type="character" w:customStyle="1" w:styleId="url2">
    <w:name w:val="url2"/>
    <w:basedOn w:val="Standardnpsmoodstavce"/>
    <w:rsid w:val="009734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125">
      <w:marLeft w:val="178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92941-7448-40A9-9929-3CDCB2E9D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610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8</cp:revision>
  <cp:lastPrinted>2012-08-24T13:27:00Z</cp:lastPrinted>
  <dcterms:created xsi:type="dcterms:W3CDTF">2012-08-24T13:41:00Z</dcterms:created>
  <dcterms:modified xsi:type="dcterms:W3CDTF">2013-06-10T07:39:00Z</dcterms:modified>
</cp:coreProperties>
</file>