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3A" w:rsidRPr="00DA46B6" w:rsidRDefault="00876068" w:rsidP="000B603A">
      <w:pPr>
        <w:pStyle w:val="Nadpis1"/>
        <w:jc w:val="center"/>
        <w:rPr>
          <w:rFonts w:ascii="Times New Roman" w:hAnsi="Times New Roman"/>
        </w:rPr>
      </w:pPr>
      <w:r w:rsidRPr="00876068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59.25pt" filled="t">
            <v:fill color2="black"/>
            <v:imagedata r:id="rId5" o:title=""/>
          </v:shape>
        </w:pict>
      </w:r>
    </w:p>
    <w:p w:rsidR="000B603A" w:rsidRPr="00DA46B6" w:rsidRDefault="000B603A" w:rsidP="000B603A">
      <w:pPr>
        <w:rPr>
          <w:rFonts w:ascii="Times New Roman" w:hAnsi="Times New Roman"/>
        </w:rPr>
      </w:pPr>
    </w:p>
    <w:p w:rsidR="000B603A" w:rsidRPr="00DA46B6" w:rsidRDefault="00876068" w:rsidP="000B603A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  <w:lang w:eastAsia="ar-SA"/>
        </w:rPr>
        <w:pict>
          <v:shape id="_x0000_s1026" type="#_x0000_t75" style="position:absolute;margin-left:0;margin-top:0;width:35.3pt;height:35.95pt;z-index:1;mso-wrap-distance-left:9.05pt;mso-wrap-distance-right:9.05pt" filled="t">
            <v:fill color2="black"/>
            <v:imagedata r:id="rId6" o:title=""/>
            <w10:wrap type="square"/>
          </v:shape>
        </w:pict>
      </w:r>
      <w:r w:rsidR="000B603A" w:rsidRPr="00DA46B6">
        <w:rPr>
          <w:rFonts w:ascii="Times New Roman" w:hAnsi="Times New Roman"/>
        </w:rPr>
        <w:t xml:space="preserve">Gymnázium </w:t>
      </w:r>
      <w:proofErr w:type="spellStart"/>
      <w:r w:rsidR="000B603A" w:rsidRPr="00DA46B6">
        <w:rPr>
          <w:rFonts w:ascii="Times New Roman" w:hAnsi="Times New Roman"/>
        </w:rPr>
        <w:t>Joachima</w:t>
      </w:r>
      <w:proofErr w:type="spellEnd"/>
      <w:r w:rsidR="000B603A" w:rsidRPr="00DA46B6">
        <w:rPr>
          <w:rFonts w:ascii="Times New Roman" w:hAnsi="Times New Roman"/>
        </w:rPr>
        <w:t xml:space="preserve"> </w:t>
      </w:r>
      <w:proofErr w:type="spellStart"/>
      <w:r w:rsidR="000B603A" w:rsidRPr="00DA46B6">
        <w:rPr>
          <w:rFonts w:ascii="Times New Roman" w:hAnsi="Times New Roman"/>
        </w:rPr>
        <w:t>Barranda</w:t>
      </w:r>
      <w:proofErr w:type="spellEnd"/>
      <w:r w:rsidR="000B603A" w:rsidRPr="00DA46B6">
        <w:rPr>
          <w:rFonts w:ascii="Times New Roman" w:hAnsi="Times New Roman"/>
        </w:rPr>
        <w:t xml:space="preserve"> Beroun, </w:t>
      </w:r>
      <w:proofErr w:type="spellStart"/>
      <w:r w:rsidR="000B603A" w:rsidRPr="00DA46B6">
        <w:rPr>
          <w:rFonts w:ascii="Times New Roman" w:hAnsi="Times New Roman"/>
        </w:rPr>
        <w:t>Talichova</w:t>
      </w:r>
      <w:proofErr w:type="spellEnd"/>
      <w:r w:rsidR="000B603A" w:rsidRPr="00DA46B6">
        <w:rPr>
          <w:rFonts w:ascii="Times New Roman" w:hAnsi="Times New Roman"/>
        </w:rPr>
        <w:t xml:space="preserve"> 824, Beroun 2, 26601</w:t>
      </w:r>
    </w:p>
    <w:p w:rsidR="000B603A" w:rsidRPr="00DA46B6" w:rsidRDefault="000B603A" w:rsidP="000B603A">
      <w:pPr>
        <w:rPr>
          <w:rFonts w:ascii="Times New Roman" w:hAnsi="Times New Roman"/>
        </w:rPr>
      </w:pPr>
      <w:r w:rsidRPr="00DA46B6">
        <w:rPr>
          <w:rFonts w:ascii="Times New Roman" w:hAnsi="Times New Roman"/>
        </w:rPr>
        <w:t xml:space="preserve">tel., +420 (311) 623435, +420 (311) 621232, fax: +420 (311) 623435 </w:t>
      </w:r>
      <w:hyperlink r:id="rId7" w:history="1">
        <w:r w:rsidRPr="00DA46B6">
          <w:rPr>
            <w:rStyle w:val="Hypertextovodkaz"/>
            <w:rFonts w:ascii="Times New Roman" w:hAnsi="Times New Roman"/>
          </w:rPr>
          <w:t>www.gymberoun.cz</w:t>
        </w:r>
      </w:hyperlink>
      <w:r w:rsidRPr="00DA46B6">
        <w:rPr>
          <w:rFonts w:ascii="Times New Roman" w:hAnsi="Times New Roman"/>
        </w:rPr>
        <w:t xml:space="preserve"> </w:t>
      </w:r>
    </w:p>
    <w:p w:rsidR="000B603A" w:rsidRPr="00DA46B6" w:rsidRDefault="00876068" w:rsidP="000B603A">
      <w:pPr>
        <w:pBdr>
          <w:bottom w:val="single" w:sz="4" w:space="1" w:color="000000"/>
        </w:pBdr>
        <w:rPr>
          <w:rFonts w:ascii="Times New Roman" w:hAnsi="Times New Roman"/>
        </w:rPr>
      </w:pPr>
      <w:hyperlink r:id="rId8" w:history="1">
        <w:r w:rsidR="000B603A" w:rsidRPr="00DA46B6">
          <w:rPr>
            <w:rStyle w:val="Hypertextovodkaz"/>
            <w:rFonts w:ascii="Times New Roman" w:hAnsi="Times New Roman"/>
          </w:rPr>
          <w:t>lidinsky@gymberoun.cz</w:t>
        </w:r>
      </w:hyperlink>
      <w:r w:rsidR="000B603A" w:rsidRPr="00DA46B6">
        <w:rPr>
          <w:rFonts w:ascii="Times New Roman" w:hAnsi="Times New Roman"/>
        </w:rPr>
        <w:t xml:space="preserve">,  IČ: 47558407,  </w:t>
      </w:r>
      <w:proofErr w:type="spellStart"/>
      <w:proofErr w:type="gramStart"/>
      <w:r w:rsidR="000B603A" w:rsidRPr="00DA46B6">
        <w:rPr>
          <w:rFonts w:ascii="Times New Roman" w:hAnsi="Times New Roman"/>
        </w:rPr>
        <w:t>č.ú</w:t>
      </w:r>
      <w:proofErr w:type="spellEnd"/>
      <w:r w:rsidR="000B603A" w:rsidRPr="00DA46B6">
        <w:rPr>
          <w:rFonts w:ascii="Times New Roman" w:hAnsi="Times New Roman"/>
        </w:rPr>
        <w:t>.</w:t>
      </w:r>
      <w:proofErr w:type="gramEnd"/>
      <w:r w:rsidR="000B603A" w:rsidRPr="00DA46B6">
        <w:rPr>
          <w:rFonts w:ascii="Times New Roman" w:hAnsi="Times New Roman"/>
        </w:rPr>
        <w:t xml:space="preserve"> 775 711 0297 / 0100 u KB Beroun</w:t>
      </w:r>
    </w:p>
    <w:p w:rsidR="008F4B61" w:rsidRPr="00DA46B6" w:rsidRDefault="00DA46B6" w:rsidP="00CB0847">
      <w:pPr>
        <w:pStyle w:val="Nadpis1"/>
        <w:rPr>
          <w:rFonts w:ascii="Times New Roman" w:hAnsi="Times New Roman"/>
        </w:rPr>
      </w:pPr>
      <w:r w:rsidRPr="00DA46B6">
        <w:rPr>
          <w:rFonts w:ascii="Times New Roman" w:hAnsi="Times New Roman"/>
        </w:rPr>
        <w:t>VY_32_INOVACE_1316</w:t>
      </w:r>
    </w:p>
    <w:p w:rsidR="00DA46B6" w:rsidRDefault="00DA46B6" w:rsidP="00DA46B6">
      <w:pPr>
        <w:rPr>
          <w:rFonts w:ascii="Times New Roman" w:hAnsi="Times New Roman"/>
          <w:b/>
          <w:sz w:val="32"/>
          <w:szCs w:val="32"/>
        </w:rPr>
      </w:pPr>
      <w:r w:rsidRPr="00DA46B6">
        <w:rPr>
          <w:rFonts w:ascii="Times New Roman" w:hAnsi="Times New Roman"/>
          <w:b/>
          <w:sz w:val="32"/>
          <w:szCs w:val="32"/>
        </w:rPr>
        <w:t xml:space="preserve">Historie vztahů člověka a </w:t>
      </w:r>
      <w:r>
        <w:rPr>
          <w:rFonts w:ascii="Times New Roman" w:hAnsi="Times New Roman"/>
          <w:b/>
          <w:sz w:val="32"/>
          <w:szCs w:val="32"/>
        </w:rPr>
        <w:t>krajiny</w:t>
      </w:r>
    </w:p>
    <w:p w:rsidR="00DA46B6" w:rsidRPr="00DA46B6" w:rsidRDefault="00DA46B6" w:rsidP="00DA46B6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Co je to krajina?</w:t>
      </w:r>
    </w:p>
    <w:p w:rsidR="00DA46B6" w:rsidRPr="00DA46B6" w:rsidRDefault="00DA46B6" w:rsidP="00DA46B6">
      <w:pPr>
        <w:rPr>
          <w:rFonts w:ascii="Times New Roman" w:hAnsi="Times New Roman"/>
          <w:sz w:val="28"/>
          <w:szCs w:val="28"/>
        </w:rPr>
      </w:pPr>
      <w:r w:rsidRPr="00DA46B6">
        <w:rPr>
          <w:rFonts w:ascii="Times New Roman" w:hAnsi="Times New Roman"/>
          <w:sz w:val="28"/>
          <w:szCs w:val="28"/>
        </w:rPr>
        <w:t xml:space="preserve">Krajina představuje konkrétní soustavu biotických útvarů, </w:t>
      </w:r>
      <w:proofErr w:type="spellStart"/>
      <w:r w:rsidRPr="00DA46B6">
        <w:rPr>
          <w:rFonts w:ascii="Times New Roman" w:hAnsi="Times New Roman"/>
          <w:sz w:val="28"/>
          <w:szCs w:val="28"/>
        </w:rPr>
        <w:t>geobiocenóz</w:t>
      </w:r>
      <w:proofErr w:type="spellEnd"/>
      <w:r w:rsidRPr="00DA46B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A46B6">
        <w:rPr>
          <w:rFonts w:ascii="Times New Roman" w:hAnsi="Times New Roman"/>
          <w:sz w:val="28"/>
          <w:szCs w:val="28"/>
        </w:rPr>
        <w:t>hydrobiocenóz</w:t>
      </w:r>
      <w:proofErr w:type="spellEnd"/>
      <w:r w:rsidRPr="00DA46B6">
        <w:rPr>
          <w:rFonts w:ascii="Times New Roman" w:hAnsi="Times New Roman"/>
          <w:sz w:val="28"/>
          <w:szCs w:val="28"/>
        </w:rPr>
        <w:t xml:space="preserve"> a techno-</w:t>
      </w:r>
      <w:proofErr w:type="spellStart"/>
      <w:r w:rsidRPr="00DA46B6">
        <w:rPr>
          <w:rFonts w:ascii="Times New Roman" w:hAnsi="Times New Roman"/>
          <w:sz w:val="28"/>
          <w:szCs w:val="28"/>
        </w:rPr>
        <w:t>antropocenóz</w:t>
      </w:r>
      <w:proofErr w:type="spellEnd"/>
      <w:r w:rsidRPr="00DA46B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A46B6">
        <w:rPr>
          <w:rFonts w:ascii="Times New Roman" w:hAnsi="Times New Roman"/>
          <w:sz w:val="28"/>
          <w:szCs w:val="28"/>
        </w:rPr>
        <w:t>Technoantropocenózy</w:t>
      </w:r>
      <w:proofErr w:type="spellEnd"/>
      <w:r w:rsidRPr="00DA46B6">
        <w:rPr>
          <w:rFonts w:ascii="Times New Roman" w:hAnsi="Times New Roman"/>
          <w:sz w:val="28"/>
          <w:szCs w:val="28"/>
        </w:rPr>
        <w:t xml:space="preserve"> jsou chápány jako systémy tvořené společenstvem lidí, pěstovaných a </w:t>
      </w:r>
      <w:proofErr w:type="spellStart"/>
      <w:r w:rsidRPr="00DA46B6">
        <w:rPr>
          <w:rFonts w:ascii="Times New Roman" w:hAnsi="Times New Roman"/>
          <w:sz w:val="28"/>
          <w:szCs w:val="28"/>
        </w:rPr>
        <w:t>synantropních</w:t>
      </w:r>
      <w:proofErr w:type="spellEnd"/>
      <w:r w:rsidRPr="00DA46B6">
        <w:rPr>
          <w:rFonts w:ascii="Times New Roman" w:hAnsi="Times New Roman"/>
          <w:sz w:val="28"/>
          <w:szCs w:val="28"/>
        </w:rPr>
        <w:t xml:space="preserve"> rostlin a živočichů a veškerým technickým, kulturním a sociálním vybavením, které společenstvo využívá, a prostředím, s nímž je toto společenstvo v interakci.“ </w:t>
      </w:r>
      <w:r w:rsidRPr="00DA46B6">
        <w:rPr>
          <w:rFonts w:ascii="Times New Roman" w:hAnsi="Times New Roman"/>
          <w:sz w:val="28"/>
          <w:szCs w:val="28"/>
        </w:rPr>
        <w:br/>
        <w:t>(HADAČ, 1982)</w:t>
      </w:r>
    </w:p>
    <w:p w:rsidR="00DA46B6" w:rsidRPr="00DA46B6" w:rsidRDefault="00DA46B6" w:rsidP="00DA46B6">
      <w:pPr>
        <w:rPr>
          <w:rFonts w:ascii="Times New Roman" w:hAnsi="Times New Roman"/>
          <w:sz w:val="28"/>
          <w:szCs w:val="28"/>
        </w:rPr>
      </w:pPr>
      <w:proofErr w:type="gramStart"/>
      <w:r w:rsidRPr="00DA46B6">
        <w:rPr>
          <w:rFonts w:ascii="Times New Roman" w:hAnsi="Times New Roman"/>
          <w:sz w:val="28"/>
          <w:szCs w:val="28"/>
        </w:rPr>
        <w:t>...krajina</w:t>
      </w:r>
      <w:proofErr w:type="gramEnd"/>
      <w:r w:rsidRPr="00DA46B6">
        <w:rPr>
          <w:rFonts w:ascii="Times New Roman" w:hAnsi="Times New Roman"/>
          <w:sz w:val="28"/>
          <w:szCs w:val="28"/>
        </w:rPr>
        <w:t xml:space="preserve"> je část zemského povrchu s charakteristickým reliéfem, tvořená souborem funkčně propojených ekosystémů a civilizačními prvky.</w:t>
      </w:r>
      <w:r w:rsidRPr="00DA46B6">
        <w:rPr>
          <w:rFonts w:ascii="Times New Roman" w:hAnsi="Times New Roman"/>
          <w:sz w:val="28"/>
          <w:szCs w:val="28"/>
        </w:rPr>
        <w:br/>
        <w:t xml:space="preserve">(Zákon Č. 114/1992 SB.) </w:t>
      </w:r>
    </w:p>
    <w:p w:rsidR="00DA46B6" w:rsidRDefault="00DA46B6" w:rsidP="00DA46B6">
      <w:pPr>
        <w:rPr>
          <w:rFonts w:ascii="Times New Roman" w:hAnsi="Times New Roman"/>
          <w:sz w:val="28"/>
          <w:szCs w:val="28"/>
        </w:rPr>
      </w:pPr>
      <w:r w:rsidRPr="00DA46B6">
        <w:rPr>
          <w:rFonts w:ascii="Times New Roman" w:hAnsi="Times New Roman"/>
          <w:sz w:val="28"/>
          <w:szCs w:val="28"/>
        </w:rPr>
        <w:t xml:space="preserve">Krajina představuje souvislé území, vnímané člověkem, jehož vzhled je určován činností a vzájemnou interakcí přírodních a antropogenních činitelů.“ </w:t>
      </w:r>
      <w:r w:rsidRPr="00DA46B6">
        <w:rPr>
          <w:rFonts w:ascii="Times New Roman" w:hAnsi="Times New Roman"/>
          <w:sz w:val="28"/>
          <w:szCs w:val="28"/>
        </w:rPr>
        <w:br/>
        <w:t xml:space="preserve">(ÚMLUVA O EVROPSKÉ KRAJINĚ, 2000) </w:t>
      </w:r>
    </w:p>
    <w:p w:rsidR="00DA46B6" w:rsidRPr="00DA46B6" w:rsidRDefault="00DA46B6" w:rsidP="00DA46B6">
      <w:pPr>
        <w:rPr>
          <w:rFonts w:ascii="Times New Roman" w:hAnsi="Times New Roman"/>
          <w:b/>
          <w:sz w:val="28"/>
          <w:szCs w:val="28"/>
        </w:rPr>
      </w:pPr>
      <w:r w:rsidRPr="00DA46B6">
        <w:rPr>
          <w:rFonts w:ascii="Times New Roman" w:hAnsi="Times New Roman"/>
          <w:b/>
          <w:sz w:val="28"/>
          <w:szCs w:val="28"/>
        </w:rPr>
        <w:t>Jinak řečeno:</w:t>
      </w:r>
    </w:p>
    <w:p w:rsidR="00DA46B6" w:rsidRDefault="00DA46B6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Kus zemského povrchu se stejnorodým podnebím, typickými horninami, půdami a na ně navazujícími ekosystémy. A lidské výtvory. Všechny složky jsou provázány.</w:t>
      </w:r>
    </w:p>
    <w:p w:rsidR="00DA46B6" w:rsidRPr="00C41E1B" w:rsidRDefault="00DA46B6" w:rsidP="00DA46B6">
      <w:pPr>
        <w:rPr>
          <w:rFonts w:ascii="Times New Roman" w:hAnsi="Times New Roman"/>
          <w:b/>
          <w:sz w:val="28"/>
          <w:szCs w:val="28"/>
        </w:rPr>
      </w:pPr>
      <w:r w:rsidRPr="00C41E1B">
        <w:rPr>
          <w:rFonts w:ascii="Times New Roman" w:hAnsi="Times New Roman"/>
          <w:b/>
          <w:sz w:val="28"/>
          <w:szCs w:val="28"/>
        </w:rPr>
        <w:t>Historie krajiny</w:t>
      </w:r>
    </w:p>
    <w:p w:rsidR="00C733E5" w:rsidRDefault="00C733E5" w:rsidP="00DA46B6">
      <w:pPr>
        <w:rPr>
          <w:rFonts w:ascii="Times New Roman" w:hAnsi="Times New Roman"/>
          <w:sz w:val="28"/>
          <w:szCs w:val="28"/>
        </w:rPr>
      </w:pPr>
    </w:p>
    <w:p w:rsidR="00DA46B6" w:rsidRPr="00C733E5" w:rsidRDefault="00DA46B6" w:rsidP="00DA46B6">
      <w:pPr>
        <w:rPr>
          <w:rFonts w:ascii="Times New Roman" w:hAnsi="Times New Roman"/>
          <w:b/>
          <w:sz w:val="28"/>
          <w:szCs w:val="28"/>
        </w:rPr>
      </w:pPr>
      <w:r w:rsidRPr="00C733E5">
        <w:rPr>
          <w:rFonts w:ascii="Times New Roman" w:hAnsi="Times New Roman"/>
          <w:b/>
          <w:sz w:val="28"/>
          <w:szCs w:val="28"/>
        </w:rPr>
        <w:lastRenderedPageBreak/>
        <w:t>Před příchodem člověka</w:t>
      </w:r>
    </w:p>
    <w:p w:rsidR="00C733E5" w:rsidRDefault="00C733E5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Původní na našem území je les, se vzrůstající nadmořskou výškou listnatý, smíšený a jehličnatý. Původní savci např. medvěd, vlk, rys, zubr, jeleni aj.</w:t>
      </w:r>
    </w:p>
    <w:p w:rsidR="00DA46B6" w:rsidRPr="00C733E5" w:rsidRDefault="00DA46B6" w:rsidP="00DA46B6">
      <w:pPr>
        <w:rPr>
          <w:rFonts w:ascii="Times New Roman" w:hAnsi="Times New Roman"/>
          <w:b/>
          <w:sz w:val="28"/>
          <w:szCs w:val="28"/>
        </w:rPr>
      </w:pPr>
      <w:r w:rsidRPr="00C733E5">
        <w:rPr>
          <w:rFonts w:ascii="Times New Roman" w:hAnsi="Times New Roman"/>
          <w:b/>
          <w:sz w:val="28"/>
          <w:szCs w:val="28"/>
        </w:rPr>
        <w:t>V r</w:t>
      </w:r>
      <w:r w:rsidR="00C733E5" w:rsidRPr="00C733E5">
        <w:rPr>
          <w:rFonts w:ascii="Times New Roman" w:hAnsi="Times New Roman"/>
          <w:b/>
          <w:sz w:val="28"/>
          <w:szCs w:val="28"/>
        </w:rPr>
        <w:t>a</w:t>
      </w:r>
      <w:r w:rsidRPr="00C733E5">
        <w:rPr>
          <w:rFonts w:ascii="Times New Roman" w:hAnsi="Times New Roman"/>
          <w:b/>
          <w:sz w:val="28"/>
          <w:szCs w:val="28"/>
        </w:rPr>
        <w:t>ném středověku</w:t>
      </w:r>
    </w:p>
    <w:p w:rsidR="00C733E5" w:rsidRDefault="00C733E5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Osidlování krajiny s sebou nese kácení lesa, vznik polí, pastvin, lidských sídlišť, velcí savci jsou zatlačováni, na uvolněná místa se nastěhovaly nepůvodní druhy – např. bažant, zajíc</w:t>
      </w:r>
    </w:p>
    <w:p w:rsidR="00C733E5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C733E5">
        <w:rPr>
          <w:rFonts w:ascii="Times New Roman" w:hAnsi="Times New Roman"/>
          <w:b/>
          <w:sz w:val="28"/>
          <w:szCs w:val="28"/>
        </w:rPr>
        <w:t>Baroko</w:t>
      </w:r>
    </w:p>
    <w:p w:rsidR="00BA3E90" w:rsidRDefault="00C733E5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 pustošících evropských válkách dochází k nárůstu počtu obyvatelstva, rozvíjí se průmyslová výroba</w:t>
      </w:r>
      <w:r w:rsidR="00BA3E90">
        <w:rPr>
          <w:rFonts w:ascii="Times New Roman" w:hAnsi="Times New Roman"/>
          <w:sz w:val="28"/>
          <w:szCs w:val="28"/>
        </w:rPr>
        <w:t xml:space="preserve"> (sklářství, hutnictví, </w:t>
      </w:r>
      <w:r w:rsidR="00BA3E90" w:rsidRPr="00BA3E90">
        <w:rPr>
          <w:rFonts w:ascii="Times New Roman" w:hAnsi="Times New Roman"/>
          <w:sz w:val="28"/>
          <w:szCs w:val="28"/>
        </w:rPr>
        <w:t>textilní průmysl,</w:t>
      </w:r>
      <w:r w:rsidR="00BA3E90">
        <w:rPr>
          <w:rFonts w:ascii="Times New Roman" w:hAnsi="Times New Roman"/>
          <w:sz w:val="28"/>
          <w:szCs w:val="28"/>
        </w:rPr>
        <w:t xml:space="preserve"> na svazích hor vzniká bezlesí. </w:t>
      </w:r>
    </w:p>
    <w:p w:rsidR="00BA3E90" w:rsidRDefault="00BA3E90" w:rsidP="00DA46B6">
      <w:pPr>
        <w:rPr>
          <w:rFonts w:ascii="Times New Roman" w:hAnsi="Times New Roman"/>
          <w:sz w:val="28"/>
          <w:szCs w:val="28"/>
        </w:rPr>
      </w:pPr>
      <w:r w:rsidRPr="00C41E1B">
        <w:rPr>
          <w:rFonts w:ascii="Times New Roman" w:hAnsi="Times New Roman"/>
          <w:b/>
          <w:sz w:val="28"/>
          <w:szCs w:val="28"/>
        </w:rPr>
        <w:t>Marie Terezie</w:t>
      </w:r>
      <w:r w:rsidRPr="00BA3E90">
        <w:rPr>
          <w:rFonts w:ascii="Times New Roman" w:hAnsi="Times New Roman"/>
          <w:sz w:val="28"/>
          <w:szCs w:val="28"/>
        </w:rPr>
        <w:t xml:space="preserve"> zavádí povinnost vys</w:t>
      </w:r>
      <w:r>
        <w:rPr>
          <w:rFonts w:ascii="Times New Roman" w:hAnsi="Times New Roman"/>
          <w:sz w:val="28"/>
          <w:szCs w:val="28"/>
        </w:rPr>
        <w:t xml:space="preserve">azovat za vykácené stromy nové. V krajině vznikají cesty mezi šlechtickými sídly s typickými alejemi (stín pro cestování šlechty, ovocné aleje vedle stínu zajišťují i potravu pro vojáky a procesí). </w:t>
      </w:r>
    </w:p>
    <w:p w:rsidR="00C733E5" w:rsidRPr="00BA3E90" w:rsidRDefault="00BA3E90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Velcí savci jsou postupně vyhubeni (medvěd, rys, vlk), lesy jsou zatím ponejvíce smíšené, ale začínají se plošně prosazovat rychle rostoucí dřeviny – hlavně smrky a to i tam, kde zdaleka nebyly původní – oblasti pahorkatin.</w:t>
      </w:r>
    </w:p>
    <w:p w:rsidR="00C733E5" w:rsidRPr="00C41E1B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C41E1B">
        <w:rPr>
          <w:rFonts w:ascii="Times New Roman" w:hAnsi="Times New Roman"/>
          <w:b/>
          <w:sz w:val="28"/>
          <w:szCs w:val="28"/>
        </w:rPr>
        <w:t xml:space="preserve">Kulturní krajina 19. </w:t>
      </w:r>
      <w:r w:rsidR="00BA3E90" w:rsidRPr="00C41E1B">
        <w:rPr>
          <w:rFonts w:ascii="Times New Roman" w:hAnsi="Times New Roman"/>
          <w:b/>
          <w:sz w:val="28"/>
          <w:szCs w:val="28"/>
        </w:rPr>
        <w:t>s</w:t>
      </w:r>
      <w:r w:rsidRPr="00C41E1B">
        <w:rPr>
          <w:rFonts w:ascii="Times New Roman" w:hAnsi="Times New Roman"/>
          <w:b/>
          <w:sz w:val="28"/>
          <w:szCs w:val="28"/>
        </w:rPr>
        <w:t>toletí</w:t>
      </w:r>
    </w:p>
    <w:p w:rsidR="00BA3E90" w:rsidRDefault="00BA3E90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Pokračuje růst počtu obyvatelstva, průmyslové výroby i zemědělství. Města se rozrůstají. Lesy se změnily na smrkové monokultury. Začíná se rozmáhat těžba surovin v rozsáhlých povrchových dolech.</w:t>
      </w:r>
    </w:p>
    <w:p w:rsidR="00BA3E90" w:rsidRPr="00BA3E90" w:rsidRDefault="00BA3E90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 druhé straně si v Čechách i ve světě osvícení šlechtici uvědomují ztrácející se bohatství nedotčené krajiny. V roce 1883 vzniká první chráněné území – Žofínský prales v Novohradských horách. </w:t>
      </w:r>
      <w:r w:rsidR="002930F4">
        <w:rPr>
          <w:rFonts w:ascii="Times New Roman" w:hAnsi="Times New Roman"/>
          <w:sz w:val="28"/>
          <w:szCs w:val="28"/>
        </w:rPr>
        <w:t xml:space="preserve">Založen J. F. A. </w:t>
      </w:r>
      <w:proofErr w:type="spellStart"/>
      <w:r w:rsidR="002930F4">
        <w:rPr>
          <w:rFonts w:ascii="Times New Roman" w:hAnsi="Times New Roman"/>
          <w:sz w:val="28"/>
          <w:szCs w:val="28"/>
        </w:rPr>
        <w:t>Buqoyem</w:t>
      </w:r>
      <w:proofErr w:type="spellEnd"/>
      <w:r w:rsidR="002930F4">
        <w:rPr>
          <w:rFonts w:ascii="Times New Roman" w:hAnsi="Times New Roman"/>
          <w:sz w:val="28"/>
          <w:szCs w:val="28"/>
        </w:rPr>
        <w:t>.</w:t>
      </w:r>
    </w:p>
    <w:p w:rsidR="00C733E5" w:rsidRPr="00C41E1B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C41E1B">
        <w:rPr>
          <w:rFonts w:ascii="Times New Roman" w:hAnsi="Times New Roman"/>
          <w:b/>
          <w:sz w:val="28"/>
          <w:szCs w:val="28"/>
        </w:rPr>
        <w:t>Krajina současnosti</w:t>
      </w:r>
    </w:p>
    <w:p w:rsidR="002930F4" w:rsidRDefault="002930F4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Lidé využívají krajinu extenzivně a neudržitelně (továrny, parkovitě, sklady, lomy). Chráněná území jsou zachované zlomky původní krajiny.</w:t>
      </w:r>
    </w:p>
    <w:p w:rsidR="00C733E5" w:rsidRPr="00C41E1B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C41E1B">
        <w:rPr>
          <w:rFonts w:ascii="Times New Roman" w:hAnsi="Times New Roman"/>
          <w:b/>
          <w:sz w:val="28"/>
          <w:szCs w:val="28"/>
        </w:rPr>
        <w:t>Trvale udržitelné hospodaření v</w:t>
      </w:r>
      <w:r w:rsidR="002930F4" w:rsidRPr="00C41E1B">
        <w:rPr>
          <w:rFonts w:ascii="Times New Roman" w:hAnsi="Times New Roman"/>
          <w:b/>
          <w:sz w:val="28"/>
          <w:szCs w:val="28"/>
        </w:rPr>
        <w:t> </w:t>
      </w:r>
      <w:r w:rsidRPr="00C41E1B">
        <w:rPr>
          <w:rFonts w:ascii="Times New Roman" w:hAnsi="Times New Roman"/>
          <w:b/>
          <w:sz w:val="28"/>
          <w:szCs w:val="28"/>
        </w:rPr>
        <w:t>krajině</w:t>
      </w:r>
    </w:p>
    <w:p w:rsidR="002930F4" w:rsidRPr="00C41E1B" w:rsidRDefault="00C41E1B" w:rsidP="00DA46B6">
      <w:pPr>
        <w:rPr>
          <w:rFonts w:ascii="Times New Roman" w:hAnsi="Times New Roman"/>
          <w:b/>
          <w:sz w:val="28"/>
          <w:szCs w:val="28"/>
          <w:u w:val="single"/>
        </w:rPr>
      </w:pPr>
      <w:r w:rsidRPr="00C41E1B">
        <w:rPr>
          <w:rFonts w:ascii="Times New Roman" w:hAnsi="Times New Roman"/>
          <w:b/>
          <w:sz w:val="28"/>
          <w:szCs w:val="28"/>
          <w:u w:val="single"/>
        </w:rPr>
        <w:t>Hospodaření n</w:t>
      </w:r>
      <w:r w:rsidR="002930F4" w:rsidRPr="00C41E1B">
        <w:rPr>
          <w:rFonts w:ascii="Times New Roman" w:hAnsi="Times New Roman"/>
          <w:b/>
          <w:sz w:val="28"/>
          <w:szCs w:val="28"/>
          <w:u w:val="single"/>
        </w:rPr>
        <w:t>esmí nevratně poškozovat životní prostředí</w:t>
      </w:r>
    </w:p>
    <w:p w:rsidR="002930F4" w:rsidRDefault="002930F4" w:rsidP="00C41E1B">
      <w:pPr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Musí zachovávat zdroje krajiny pro budoucí generace (voda, vzduch, půda, organismy)</w:t>
      </w:r>
    </w:p>
    <w:p w:rsidR="002930F4" w:rsidRDefault="002930F4" w:rsidP="00C41E1B">
      <w:pPr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Musí fungovat ekonomicky</w:t>
      </w:r>
    </w:p>
    <w:p w:rsidR="002930F4" w:rsidRDefault="002930F4" w:rsidP="00C41E1B">
      <w:pPr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Musí zajišťovat lidi surovinami a potravinami</w:t>
      </w:r>
    </w:p>
    <w:p w:rsidR="002930F4" w:rsidRDefault="002930F4" w:rsidP="00C41E1B">
      <w:pPr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Člověk musí krajinu používat tak, aby to šlo donekonečna.</w:t>
      </w:r>
    </w:p>
    <w:p w:rsidR="00C733E5" w:rsidRPr="00C41E1B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C41E1B">
        <w:rPr>
          <w:rFonts w:ascii="Times New Roman" w:hAnsi="Times New Roman"/>
          <w:b/>
          <w:sz w:val="28"/>
          <w:szCs w:val="28"/>
        </w:rPr>
        <w:t>Lesnictví v</w:t>
      </w:r>
      <w:r w:rsidR="002930F4" w:rsidRPr="00C41E1B">
        <w:rPr>
          <w:rFonts w:ascii="Times New Roman" w:hAnsi="Times New Roman"/>
          <w:b/>
          <w:sz w:val="28"/>
          <w:szCs w:val="28"/>
        </w:rPr>
        <w:t> </w:t>
      </w:r>
      <w:r w:rsidRPr="00C41E1B">
        <w:rPr>
          <w:rFonts w:ascii="Times New Roman" w:hAnsi="Times New Roman"/>
          <w:b/>
          <w:sz w:val="28"/>
          <w:szCs w:val="28"/>
        </w:rPr>
        <w:t>krajině</w:t>
      </w:r>
    </w:p>
    <w:p w:rsidR="002930F4" w:rsidRDefault="002930F4" w:rsidP="00DA46B6">
      <w:pPr>
        <w:rPr>
          <w:rFonts w:ascii="Times New Roman" w:hAnsi="Times New Roman"/>
          <w:sz w:val="28"/>
          <w:szCs w:val="28"/>
        </w:rPr>
      </w:pPr>
      <w:r w:rsidRPr="00C41E1B">
        <w:rPr>
          <w:rFonts w:ascii="Times New Roman" w:hAnsi="Times New Roman"/>
          <w:b/>
          <w:sz w:val="28"/>
          <w:szCs w:val="28"/>
        </w:rPr>
        <w:t>Průmyslový přístup</w:t>
      </w:r>
      <w:r>
        <w:rPr>
          <w:rFonts w:ascii="Times New Roman" w:hAnsi="Times New Roman"/>
          <w:sz w:val="28"/>
          <w:szCs w:val="28"/>
        </w:rPr>
        <w:t xml:space="preserve"> – nepůvodní rostliny, silné těžké dusající stroje, stejnověký les, těžba holosečí</w:t>
      </w:r>
    </w:p>
    <w:p w:rsidR="002930F4" w:rsidRDefault="002930F4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Výsledek</w:t>
      </w:r>
      <w:r>
        <w:rPr>
          <w:rFonts w:ascii="Times New Roman" w:hAnsi="Times New Roman"/>
          <w:sz w:val="28"/>
          <w:szCs w:val="28"/>
        </w:rPr>
        <w:t>: jednolitá, kvalitní produkce, jednodušší</w:t>
      </w:r>
      <w:r w:rsidR="00240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provoz, </w:t>
      </w:r>
      <w:r w:rsidR="002400C7">
        <w:rPr>
          <w:rFonts w:ascii="Times New Roman" w:hAnsi="Times New Roman"/>
          <w:sz w:val="28"/>
          <w:szCs w:val="28"/>
        </w:rPr>
        <w:t xml:space="preserve">ekonomická rentabilita </w:t>
      </w:r>
    </w:p>
    <w:p w:rsidR="002400C7" w:rsidRDefault="002400C7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Co za to:</w:t>
      </w:r>
      <w:r>
        <w:rPr>
          <w:rFonts w:ascii="Times New Roman" w:hAnsi="Times New Roman"/>
          <w:sz w:val="28"/>
          <w:szCs w:val="28"/>
        </w:rPr>
        <w:t xml:space="preserve"> ztráta původní druhové pestrosti, náchylnost k chorobám a škůdcům, zranitelnost lesa při větrných a sněhových kalamitách, snížení retenční schopnosti lesa – udusaná půda neprosakuje)</w:t>
      </w:r>
    </w:p>
    <w:p w:rsidR="002400C7" w:rsidRDefault="002400C7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Environmentální přístup</w:t>
      </w:r>
      <w:r>
        <w:rPr>
          <w:rFonts w:ascii="Times New Roman" w:hAnsi="Times New Roman"/>
          <w:sz w:val="28"/>
          <w:szCs w:val="28"/>
        </w:rPr>
        <w:t xml:space="preserve"> – semena i rostliny jsou místně původní, upřednostňování domácích dřevin, využívání ruční práce vzhledem k terénu, těžba stromů v optimálním věku</w:t>
      </w:r>
    </w:p>
    <w:p w:rsidR="002400C7" w:rsidRDefault="002400C7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Co za to</w:t>
      </w:r>
      <w:r>
        <w:rPr>
          <w:rFonts w:ascii="Times New Roman" w:hAnsi="Times New Roman"/>
          <w:sz w:val="28"/>
          <w:szCs w:val="28"/>
        </w:rPr>
        <w:t xml:space="preserve">: pestrý </w:t>
      </w:r>
      <w:proofErr w:type="spellStart"/>
      <w:r>
        <w:rPr>
          <w:rFonts w:ascii="Times New Roman" w:hAnsi="Times New Roman"/>
          <w:sz w:val="28"/>
          <w:szCs w:val="28"/>
        </w:rPr>
        <w:t>různověký</w:t>
      </w:r>
      <w:proofErr w:type="spellEnd"/>
      <w:r>
        <w:rPr>
          <w:rFonts w:ascii="Times New Roman" w:hAnsi="Times New Roman"/>
          <w:sz w:val="28"/>
          <w:szCs w:val="28"/>
        </w:rPr>
        <w:t xml:space="preserve"> les, s přirozenými mechanismy sebeochrany jak proti nemocem, škůdcům i povětrnostním podmínkám</w:t>
      </w:r>
    </w:p>
    <w:p w:rsidR="00C733E5" w:rsidRPr="00EB5B40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Zemědělství v</w:t>
      </w:r>
      <w:r w:rsidR="002400C7" w:rsidRPr="00EB5B40">
        <w:rPr>
          <w:rFonts w:ascii="Times New Roman" w:hAnsi="Times New Roman"/>
          <w:b/>
          <w:sz w:val="28"/>
          <w:szCs w:val="28"/>
        </w:rPr>
        <w:t> </w:t>
      </w:r>
      <w:r w:rsidRPr="00EB5B40">
        <w:rPr>
          <w:rFonts w:ascii="Times New Roman" w:hAnsi="Times New Roman"/>
          <w:b/>
          <w:sz w:val="28"/>
          <w:szCs w:val="28"/>
        </w:rPr>
        <w:t>krajině</w:t>
      </w:r>
    </w:p>
    <w:p w:rsidR="002400C7" w:rsidRDefault="002400C7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Intenzivní zemědělství používá těžkou mechanizaci, velké plochy monokultur, umělá hnojiva a pesticidy, nebere se ohled na etologické potřeby zvířat ve velkochovech</w:t>
      </w:r>
    </w:p>
    <w:p w:rsidR="002400C7" w:rsidRDefault="002400C7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Co za to:</w:t>
      </w:r>
      <w:r>
        <w:rPr>
          <w:rFonts w:ascii="Times New Roman" w:hAnsi="Times New Roman"/>
          <w:sz w:val="28"/>
          <w:szCs w:val="28"/>
        </w:rPr>
        <w:t xml:space="preserve"> hodně potravin a levnější výroba, ale </w:t>
      </w:r>
      <w:r w:rsidR="00002A68">
        <w:rPr>
          <w:rFonts w:ascii="Times New Roman" w:hAnsi="Times New Roman"/>
          <w:sz w:val="28"/>
          <w:szCs w:val="28"/>
        </w:rPr>
        <w:t xml:space="preserve">zhutnělá vrstva pod ornicí nepropouští vodu, </w:t>
      </w:r>
      <w:proofErr w:type="spellStart"/>
      <w:r w:rsidR="00002A68">
        <w:rPr>
          <w:rFonts w:ascii="Times New Roman" w:hAnsi="Times New Roman"/>
          <w:sz w:val="28"/>
          <w:szCs w:val="28"/>
        </w:rPr>
        <w:t>splachy</w:t>
      </w:r>
      <w:proofErr w:type="spellEnd"/>
      <w:r w:rsidR="00002A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2A68">
        <w:rPr>
          <w:rFonts w:ascii="Times New Roman" w:hAnsi="Times New Roman"/>
          <w:sz w:val="28"/>
          <w:szCs w:val="28"/>
        </w:rPr>
        <w:t>eutrofizují</w:t>
      </w:r>
      <w:proofErr w:type="spellEnd"/>
      <w:r w:rsidR="00002A68">
        <w:rPr>
          <w:rFonts w:ascii="Times New Roman" w:hAnsi="Times New Roman"/>
          <w:sz w:val="28"/>
          <w:szCs w:val="28"/>
        </w:rPr>
        <w:t xml:space="preserve"> nebo naopak otravují vodní toky, preventivní používání antibiotik končí svoji potravní cestu v lidském organismu, ztráta mezí, remízků a přirozených větrolamů</w:t>
      </w:r>
    </w:p>
    <w:p w:rsidR="00002A68" w:rsidRDefault="00002A68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Alternativou je</w:t>
      </w:r>
      <w:r w:rsidR="00EB5B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5B40">
        <w:rPr>
          <w:rFonts w:ascii="Times New Roman" w:hAnsi="Times New Roman"/>
          <w:sz w:val="28"/>
          <w:szCs w:val="28"/>
        </w:rPr>
        <w:t xml:space="preserve">rozumné </w:t>
      </w:r>
      <w:r>
        <w:rPr>
          <w:rFonts w:ascii="Times New Roman" w:hAnsi="Times New Roman"/>
          <w:sz w:val="28"/>
          <w:szCs w:val="28"/>
        </w:rPr>
        <w:t xml:space="preserve"> ekologické</w:t>
      </w:r>
      <w:proofErr w:type="gramEnd"/>
      <w:r>
        <w:rPr>
          <w:rFonts w:ascii="Times New Roman" w:hAnsi="Times New Roman"/>
          <w:sz w:val="28"/>
          <w:szCs w:val="28"/>
        </w:rPr>
        <w:t xml:space="preserve"> zemědělství.</w:t>
      </w:r>
    </w:p>
    <w:p w:rsidR="00C733E5" w:rsidRPr="00EB5B40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Voda v</w:t>
      </w:r>
      <w:r w:rsidR="00002A68" w:rsidRPr="00EB5B40">
        <w:rPr>
          <w:rFonts w:ascii="Times New Roman" w:hAnsi="Times New Roman"/>
          <w:b/>
          <w:sz w:val="28"/>
          <w:szCs w:val="28"/>
        </w:rPr>
        <w:t> </w:t>
      </w:r>
      <w:r w:rsidRPr="00EB5B40">
        <w:rPr>
          <w:rFonts w:ascii="Times New Roman" w:hAnsi="Times New Roman"/>
          <w:b/>
          <w:sz w:val="28"/>
          <w:szCs w:val="28"/>
        </w:rPr>
        <w:t>krajině</w:t>
      </w:r>
    </w:p>
    <w:p w:rsidR="00002A68" w:rsidRDefault="00002A68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lastRenderedPageBreak/>
        <w:t>Zvyšuje se riziko záplav a povodní s bahnotokem</w:t>
      </w:r>
      <w:r>
        <w:rPr>
          <w:rFonts w:ascii="Times New Roman" w:hAnsi="Times New Roman"/>
          <w:sz w:val="28"/>
          <w:szCs w:val="28"/>
        </w:rPr>
        <w:t xml:space="preserve"> (narovnání toků, ztráta schopnosti vsakovat se). Přehrady narušily přirozené tahy ryb (lososi, úhoři). Do vodních toků unikají nezákonně splašky z domácností a z podniků nepoctivých podnikatelů. Neodborná úprava půdy (špatná orientace řad kukuřice či brambor napomáhá erozi)</w:t>
      </w:r>
      <w:r w:rsidR="00EB5B40">
        <w:rPr>
          <w:rFonts w:ascii="Times New Roman" w:hAnsi="Times New Roman"/>
          <w:sz w:val="28"/>
          <w:szCs w:val="28"/>
        </w:rPr>
        <w:t xml:space="preserve"> zvyšuje riziko bahnotoků a eroze.</w:t>
      </w:r>
    </w:p>
    <w:p w:rsidR="00C733E5" w:rsidRDefault="00C733E5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Bydlení a rekreace</w:t>
      </w:r>
      <w:r w:rsidR="00002A68">
        <w:rPr>
          <w:rFonts w:ascii="Times New Roman" w:hAnsi="Times New Roman"/>
          <w:sz w:val="28"/>
          <w:szCs w:val="28"/>
        </w:rPr>
        <w:t xml:space="preserve"> – vesnice versus město</w:t>
      </w:r>
    </w:p>
    <w:p w:rsidR="00C733E5" w:rsidRDefault="00C733E5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Krajina a její jizvy</w:t>
      </w:r>
      <w:r w:rsidR="00002A68">
        <w:rPr>
          <w:rFonts w:ascii="Times New Roman" w:hAnsi="Times New Roman"/>
          <w:sz w:val="28"/>
          <w:szCs w:val="28"/>
        </w:rPr>
        <w:t xml:space="preserve"> – skládky, povrchové doly, dálnice, průmyslové zóny vznikající na dobu daňových prázdnin, sluneční elektrárny aj.</w:t>
      </w:r>
    </w:p>
    <w:p w:rsidR="00C733E5" w:rsidRPr="00EB5B40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Ochrana přírody na území Čech v</w:t>
      </w:r>
      <w:r w:rsidR="00002A68" w:rsidRPr="00EB5B40">
        <w:rPr>
          <w:rFonts w:ascii="Times New Roman" w:hAnsi="Times New Roman"/>
          <w:b/>
          <w:sz w:val="28"/>
          <w:szCs w:val="28"/>
        </w:rPr>
        <w:t> </w:t>
      </w:r>
      <w:r w:rsidRPr="00EB5B40">
        <w:rPr>
          <w:rFonts w:ascii="Times New Roman" w:hAnsi="Times New Roman"/>
          <w:b/>
          <w:sz w:val="28"/>
          <w:szCs w:val="28"/>
        </w:rPr>
        <w:t>kostce</w:t>
      </w:r>
    </w:p>
    <w:p w:rsidR="00002A68" w:rsidRDefault="00002A68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Středověk</w:t>
      </w:r>
      <w:r>
        <w:rPr>
          <w:rFonts w:ascii="Times New Roman" w:hAnsi="Times New Roman"/>
          <w:sz w:val="28"/>
          <w:szCs w:val="28"/>
        </w:rPr>
        <w:t xml:space="preserve"> – šlechtic si chránil svůj majetek</w:t>
      </w:r>
    </w:p>
    <w:p w:rsidR="00002A68" w:rsidRDefault="00002A68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Baroko – aleje, povinnost obnovovat lesy</w:t>
      </w:r>
    </w:p>
    <w:p w:rsidR="00002A68" w:rsidRDefault="00002A68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19. století</w:t>
      </w:r>
      <w:r>
        <w:rPr>
          <w:rFonts w:ascii="Times New Roman" w:hAnsi="Times New Roman"/>
          <w:sz w:val="28"/>
          <w:szCs w:val="28"/>
        </w:rPr>
        <w:t xml:space="preserve"> – vznikají první chráněná území</w:t>
      </w:r>
      <w:r w:rsidR="00EB5B40">
        <w:rPr>
          <w:rFonts w:ascii="Times New Roman" w:hAnsi="Times New Roman"/>
          <w:sz w:val="28"/>
          <w:szCs w:val="28"/>
        </w:rPr>
        <w:t xml:space="preserve">, 1883 – Žofínský prales, v té době </w:t>
      </w:r>
      <w:proofErr w:type="spellStart"/>
      <w:r w:rsidR="00EB5B40">
        <w:rPr>
          <w:rFonts w:ascii="Times New Roman" w:hAnsi="Times New Roman"/>
          <w:sz w:val="28"/>
          <w:szCs w:val="28"/>
        </w:rPr>
        <w:t>Yellowston</w:t>
      </w:r>
      <w:proofErr w:type="spellEnd"/>
    </w:p>
    <w:p w:rsidR="00002A68" w:rsidRDefault="00C41E1B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Období 1. republiky</w:t>
      </w:r>
      <w:r>
        <w:rPr>
          <w:rFonts w:ascii="Times New Roman" w:hAnsi="Times New Roman"/>
          <w:sz w:val="28"/>
          <w:szCs w:val="28"/>
        </w:rPr>
        <w:t xml:space="preserve"> – pokusy o tzv. </w:t>
      </w:r>
      <w:proofErr w:type="gramStart"/>
      <w:r w:rsidRPr="00EB5B40">
        <w:rPr>
          <w:rFonts w:ascii="Times New Roman" w:hAnsi="Times New Roman"/>
          <w:b/>
          <w:sz w:val="28"/>
          <w:szCs w:val="28"/>
        </w:rPr>
        <w:t>kabinetní  ochranu</w:t>
      </w:r>
      <w:proofErr w:type="gramEnd"/>
      <w:r>
        <w:rPr>
          <w:rFonts w:ascii="Times New Roman" w:hAnsi="Times New Roman"/>
          <w:sz w:val="28"/>
          <w:szCs w:val="28"/>
        </w:rPr>
        <w:t xml:space="preserve"> (zakonzervování území) – vedlo k větší devastaci než původní </w:t>
      </w:r>
      <w:proofErr w:type="spellStart"/>
      <w:r>
        <w:rPr>
          <w:rFonts w:ascii="Times New Roman" w:hAnsi="Times New Roman"/>
          <w:sz w:val="28"/>
          <w:szCs w:val="28"/>
        </w:rPr>
        <w:t>managment</w:t>
      </w:r>
      <w:proofErr w:type="spellEnd"/>
      <w:r w:rsidR="00EB5B40">
        <w:rPr>
          <w:rFonts w:ascii="Times New Roman" w:hAnsi="Times New Roman"/>
          <w:sz w:val="28"/>
          <w:szCs w:val="28"/>
        </w:rPr>
        <w:t xml:space="preserve"> (např. tam, kde se páslo, vedlo zakonzervování území  k likvidaci porostů jalovců konkurenčními druhy rostlin)</w:t>
      </w:r>
    </w:p>
    <w:p w:rsidR="00C41E1B" w:rsidRDefault="00C41E1B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Války</w:t>
      </w:r>
      <w:r>
        <w:rPr>
          <w:rFonts w:ascii="Times New Roman" w:hAnsi="Times New Roman"/>
          <w:sz w:val="28"/>
          <w:szCs w:val="28"/>
        </w:rPr>
        <w:t xml:space="preserve"> – naše území mělo štěstí – neprošla zde linie fronty</w:t>
      </w:r>
    </w:p>
    <w:p w:rsidR="00C41E1B" w:rsidRDefault="00C41E1B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 xml:space="preserve">50. léta 20. století </w:t>
      </w:r>
      <w:r>
        <w:rPr>
          <w:rFonts w:ascii="Times New Roman" w:hAnsi="Times New Roman"/>
          <w:sz w:val="28"/>
          <w:szCs w:val="28"/>
        </w:rPr>
        <w:t>– vše podřízeno ekonomice socialistického státu, zákony příliš nepamatovaly na ochranu přírody, kolektivizace zničila přirozenou strukturu krajiny</w:t>
      </w:r>
    </w:p>
    <w:p w:rsidR="00C41E1B" w:rsidRDefault="00C41E1B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Období do roku 1989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EB5B40">
        <w:rPr>
          <w:rFonts w:ascii="Times New Roman" w:hAnsi="Times New Roman"/>
          <w:sz w:val="28"/>
          <w:szCs w:val="28"/>
        </w:rPr>
        <w:t xml:space="preserve">nicméně </w:t>
      </w:r>
      <w:r>
        <w:rPr>
          <w:rFonts w:ascii="Times New Roman" w:hAnsi="Times New Roman"/>
          <w:sz w:val="28"/>
          <w:szCs w:val="28"/>
        </w:rPr>
        <w:t>vzniká značné množství chráněných území (KRNAP, CHKO, NPP,</w:t>
      </w:r>
      <w:r w:rsidR="00EB5B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NPR)</w:t>
      </w:r>
    </w:p>
    <w:p w:rsidR="00C41E1B" w:rsidRDefault="00C41E1B" w:rsidP="00DA46B6">
      <w:pPr>
        <w:rPr>
          <w:rFonts w:ascii="Times New Roman" w:hAnsi="Times New Roman"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Po roce 1989</w:t>
      </w:r>
      <w:r>
        <w:rPr>
          <w:rFonts w:ascii="Times New Roman" w:hAnsi="Times New Roman"/>
          <w:sz w:val="28"/>
          <w:szCs w:val="28"/>
        </w:rPr>
        <w:t xml:space="preserve"> –v roce 1992</w:t>
      </w:r>
      <w:r w:rsidR="00EB5B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5B40">
        <w:rPr>
          <w:rFonts w:ascii="Times New Roman" w:hAnsi="Times New Roman"/>
          <w:sz w:val="28"/>
          <w:szCs w:val="28"/>
        </w:rPr>
        <w:t xml:space="preserve">vydána </w:t>
      </w:r>
      <w:r>
        <w:rPr>
          <w:rFonts w:ascii="Times New Roman" w:hAnsi="Times New Roman"/>
          <w:sz w:val="28"/>
          <w:szCs w:val="28"/>
        </w:rPr>
        <w:t xml:space="preserve"> nová</w:t>
      </w:r>
      <w:proofErr w:type="gramEnd"/>
      <w:r>
        <w:rPr>
          <w:rFonts w:ascii="Times New Roman" w:hAnsi="Times New Roman"/>
          <w:sz w:val="28"/>
          <w:szCs w:val="28"/>
        </w:rPr>
        <w:t xml:space="preserve"> série zákonů, bohužel jsou často porušovány v souvislosti s podnikatelskými loby</w:t>
      </w:r>
    </w:p>
    <w:p w:rsidR="00C733E5" w:rsidRPr="00EB5B40" w:rsidRDefault="00C733E5" w:rsidP="00DA46B6">
      <w:pPr>
        <w:rPr>
          <w:rFonts w:ascii="Times New Roman" w:hAnsi="Times New Roman"/>
          <w:b/>
          <w:sz w:val="28"/>
          <w:szCs w:val="28"/>
        </w:rPr>
      </w:pPr>
      <w:r w:rsidRPr="00EB5B40">
        <w:rPr>
          <w:rFonts w:ascii="Times New Roman" w:hAnsi="Times New Roman"/>
          <w:b/>
          <w:sz w:val="28"/>
          <w:szCs w:val="28"/>
        </w:rPr>
        <w:t>Krajina budoucnosti</w:t>
      </w:r>
    </w:p>
    <w:p w:rsidR="00C41E1B" w:rsidRDefault="00C41E1B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Nejistý výsledek, ekonomika a ekologie jsou často v rozporu</w:t>
      </w:r>
    </w:p>
    <w:p w:rsidR="00C41E1B" w:rsidRDefault="00C41E1B" w:rsidP="00DA46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Např. těžba břidlicových plynů v nevhodných lokalitách aj.</w:t>
      </w:r>
    </w:p>
    <w:p w:rsidR="00EB5B40" w:rsidRDefault="00EB5B40" w:rsidP="008F4B61">
      <w:pPr>
        <w:spacing w:after="0"/>
        <w:rPr>
          <w:rFonts w:ascii="Times New Roman" w:hAnsi="Times New Roman"/>
          <w:sz w:val="28"/>
          <w:szCs w:val="28"/>
        </w:rPr>
      </w:pPr>
    </w:p>
    <w:p w:rsidR="008F4B61" w:rsidRPr="00DA46B6" w:rsidRDefault="006E7658" w:rsidP="008F4B61">
      <w:pPr>
        <w:spacing w:after="0"/>
        <w:rPr>
          <w:rFonts w:ascii="Times New Roman" w:hAnsi="Times New Roman"/>
          <w:color w:val="FF0000"/>
          <w:sz w:val="28"/>
          <w:szCs w:val="28"/>
        </w:rPr>
      </w:pPr>
      <w:r w:rsidRPr="00DA46B6">
        <w:rPr>
          <w:rFonts w:ascii="Times New Roman" w:hAnsi="Times New Roman"/>
          <w:b/>
          <w:sz w:val="28"/>
          <w:szCs w:val="28"/>
        </w:rPr>
        <w:lastRenderedPageBreak/>
        <w:t>Použité prameny:</w:t>
      </w:r>
      <w:r w:rsidRPr="00DA46B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F4B61" w:rsidRPr="00DA46B6" w:rsidRDefault="006E7658" w:rsidP="008F4B61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DA46B6">
        <w:rPr>
          <w:rFonts w:ascii="Times New Roman" w:hAnsi="Times New Roman"/>
          <w:sz w:val="28"/>
          <w:szCs w:val="28"/>
        </w:rPr>
        <w:t>Šlégl</w:t>
      </w:r>
      <w:proofErr w:type="spellEnd"/>
      <w:r w:rsidRPr="00DA46B6">
        <w:rPr>
          <w:rFonts w:ascii="Times New Roman" w:hAnsi="Times New Roman"/>
          <w:sz w:val="28"/>
          <w:szCs w:val="28"/>
        </w:rPr>
        <w:t>, J. a kolektiv: Ekologie a ochrana životního prostředí pro gymnázia. Fortuna, Praha 2002</w:t>
      </w:r>
    </w:p>
    <w:p w:rsidR="008F4B61" w:rsidRPr="00DA46B6" w:rsidRDefault="006E7658" w:rsidP="008F4B61">
      <w:pPr>
        <w:spacing w:after="0"/>
        <w:rPr>
          <w:rFonts w:ascii="Times New Roman" w:hAnsi="Times New Roman"/>
          <w:sz w:val="28"/>
          <w:szCs w:val="28"/>
        </w:rPr>
      </w:pPr>
      <w:r w:rsidRPr="00DA46B6">
        <w:rPr>
          <w:rFonts w:ascii="Times New Roman" w:hAnsi="Times New Roman"/>
          <w:sz w:val="28"/>
          <w:szCs w:val="28"/>
        </w:rPr>
        <w:t xml:space="preserve">Jelínek, J. a </w:t>
      </w:r>
      <w:proofErr w:type="spellStart"/>
      <w:r w:rsidRPr="00DA46B6">
        <w:rPr>
          <w:rFonts w:ascii="Times New Roman" w:hAnsi="Times New Roman"/>
          <w:sz w:val="28"/>
          <w:szCs w:val="28"/>
        </w:rPr>
        <w:t>Zicháček</w:t>
      </w:r>
      <w:proofErr w:type="spellEnd"/>
      <w:r w:rsidRPr="00DA46B6">
        <w:rPr>
          <w:rFonts w:ascii="Times New Roman" w:hAnsi="Times New Roman"/>
          <w:sz w:val="28"/>
          <w:szCs w:val="28"/>
        </w:rPr>
        <w:t>, V.: Biologie pro gymnázia. Nakladatelství Olomouc, Olomouc 2007</w:t>
      </w:r>
    </w:p>
    <w:p w:rsidR="008F4B61" w:rsidRPr="00DA46B6" w:rsidRDefault="006E7658" w:rsidP="008F4B61">
      <w:pPr>
        <w:spacing w:after="0"/>
        <w:rPr>
          <w:rFonts w:ascii="Times New Roman" w:hAnsi="Times New Roman"/>
          <w:sz w:val="28"/>
          <w:szCs w:val="28"/>
        </w:rPr>
      </w:pPr>
      <w:r w:rsidRPr="00DA46B6">
        <w:rPr>
          <w:rFonts w:ascii="Times New Roman" w:hAnsi="Times New Roman"/>
          <w:sz w:val="28"/>
          <w:szCs w:val="28"/>
        </w:rPr>
        <w:t>Kvasničková, D.: Základy ekologie I, II. Klima, Praha 1997</w:t>
      </w:r>
    </w:p>
    <w:p w:rsidR="006E7658" w:rsidRPr="00DA46B6" w:rsidRDefault="006E7658" w:rsidP="008F4B61">
      <w:pPr>
        <w:spacing w:after="0"/>
        <w:rPr>
          <w:rFonts w:ascii="Times New Roman" w:hAnsi="Times New Roman"/>
          <w:sz w:val="28"/>
          <w:szCs w:val="28"/>
        </w:rPr>
      </w:pPr>
      <w:r w:rsidRPr="00DA46B6">
        <w:rPr>
          <w:rFonts w:ascii="Times New Roman" w:hAnsi="Times New Roman"/>
          <w:sz w:val="28"/>
          <w:szCs w:val="28"/>
        </w:rPr>
        <w:t xml:space="preserve">Papáček, M. a kolektiv. Zoologie. </w:t>
      </w:r>
      <w:proofErr w:type="spellStart"/>
      <w:r w:rsidRPr="00DA46B6">
        <w:rPr>
          <w:rFonts w:ascii="Times New Roman" w:hAnsi="Times New Roman"/>
          <w:sz w:val="28"/>
          <w:szCs w:val="28"/>
        </w:rPr>
        <w:t>Scientia</w:t>
      </w:r>
      <w:proofErr w:type="spellEnd"/>
      <w:r w:rsidRPr="00DA46B6">
        <w:rPr>
          <w:rFonts w:ascii="Times New Roman" w:hAnsi="Times New Roman"/>
          <w:sz w:val="28"/>
          <w:szCs w:val="28"/>
        </w:rPr>
        <w:t>, Mníšek pod Brdy 1997</w:t>
      </w:r>
    </w:p>
    <w:p w:rsidR="00DA46B6" w:rsidRDefault="00C41E1B" w:rsidP="008F4B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Bartůněk, R.:Člověk a krajina, Ekologické centrum Meluzína, 1996</w:t>
      </w:r>
    </w:p>
    <w:p w:rsidR="00A41A55" w:rsidRDefault="00A41A55" w:rsidP="008F4B61">
      <w:pPr>
        <w:spacing w:after="0"/>
      </w:pPr>
      <w:hyperlink r:id="rId9" w:history="1">
        <w:r w:rsidRPr="00DA46B6">
          <w:rPr>
            <w:rStyle w:val="Hypertextovodkaz"/>
            <w:rFonts w:ascii="Times New Roman" w:hAnsi="Times New Roman"/>
            <w:sz w:val="28"/>
            <w:szCs w:val="28"/>
          </w:rPr>
          <w:t>http://www.</w:t>
        </w:r>
      </w:hyperlink>
      <w:hyperlink r:id="rId10" w:history="1">
        <w:r w:rsidRPr="00DA46B6">
          <w:rPr>
            <w:rStyle w:val="Hypertextovodkaz"/>
            <w:rFonts w:ascii="Times New Roman" w:hAnsi="Times New Roman"/>
            <w:sz w:val="28"/>
            <w:szCs w:val="28"/>
          </w:rPr>
          <w:t>ecologica.cz</w:t>
        </w:r>
      </w:hyperlink>
      <w:hyperlink r:id="rId11" w:history="1">
        <w:r w:rsidRPr="00DA46B6">
          <w:rPr>
            <w:rStyle w:val="Hypertextovodkaz"/>
            <w:rFonts w:ascii="Times New Roman" w:hAnsi="Times New Roman"/>
            <w:sz w:val="28"/>
            <w:szCs w:val="28"/>
          </w:rPr>
          <w:t>/</w:t>
        </w:r>
      </w:hyperlink>
    </w:p>
    <w:p w:rsidR="00A41A55" w:rsidRPr="00DA46B6" w:rsidRDefault="00A41A55" w:rsidP="008F4B61">
      <w:pPr>
        <w:spacing w:after="0"/>
        <w:rPr>
          <w:rFonts w:ascii="Times New Roman" w:hAnsi="Times New Roman"/>
          <w:sz w:val="28"/>
          <w:szCs w:val="28"/>
        </w:rPr>
      </w:pPr>
    </w:p>
    <w:p w:rsidR="00DA46B6" w:rsidRPr="00DA46B6" w:rsidRDefault="00DA46B6" w:rsidP="008F4B61">
      <w:pPr>
        <w:spacing w:after="0"/>
        <w:rPr>
          <w:rFonts w:ascii="Times New Roman" w:eastAsia="Times New Roman" w:hAnsi="Times New Roman"/>
          <w:sz w:val="28"/>
          <w:szCs w:val="28"/>
          <w:lang w:eastAsia="cs-CZ"/>
        </w:rPr>
      </w:pPr>
    </w:p>
    <w:sectPr w:rsidR="00DA46B6" w:rsidRPr="00DA46B6" w:rsidSect="000E2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F44"/>
    <w:multiLevelType w:val="multilevel"/>
    <w:tmpl w:val="C4DA9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23FED"/>
    <w:multiLevelType w:val="hybridMultilevel"/>
    <w:tmpl w:val="4DAC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9488E"/>
    <w:multiLevelType w:val="hybridMultilevel"/>
    <w:tmpl w:val="8D766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94AA0"/>
    <w:multiLevelType w:val="multilevel"/>
    <w:tmpl w:val="4792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BB08AC"/>
    <w:multiLevelType w:val="multilevel"/>
    <w:tmpl w:val="9F86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7D57AF"/>
    <w:multiLevelType w:val="multilevel"/>
    <w:tmpl w:val="565E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EF37CC"/>
    <w:multiLevelType w:val="hybridMultilevel"/>
    <w:tmpl w:val="4DAC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F4317"/>
    <w:multiLevelType w:val="multilevel"/>
    <w:tmpl w:val="F2DC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A76BE0"/>
    <w:multiLevelType w:val="multilevel"/>
    <w:tmpl w:val="1884E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1C08FC"/>
    <w:multiLevelType w:val="multilevel"/>
    <w:tmpl w:val="C286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E2001E"/>
    <w:multiLevelType w:val="hybridMultilevel"/>
    <w:tmpl w:val="D9B473B6"/>
    <w:lvl w:ilvl="0" w:tplc="BE6E0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B6C7B"/>
    <w:multiLevelType w:val="multilevel"/>
    <w:tmpl w:val="F710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825B1"/>
    <w:multiLevelType w:val="multilevel"/>
    <w:tmpl w:val="5E80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D27455"/>
    <w:multiLevelType w:val="multilevel"/>
    <w:tmpl w:val="5B94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FE25F3"/>
    <w:multiLevelType w:val="multilevel"/>
    <w:tmpl w:val="09DEE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AA5215"/>
    <w:multiLevelType w:val="multilevel"/>
    <w:tmpl w:val="5240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191129"/>
    <w:multiLevelType w:val="multilevel"/>
    <w:tmpl w:val="F154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11"/>
  </w:num>
  <w:num w:numId="5">
    <w:abstractNumId w:val="4"/>
  </w:num>
  <w:num w:numId="6">
    <w:abstractNumId w:val="3"/>
  </w:num>
  <w:num w:numId="7">
    <w:abstractNumId w:val="16"/>
  </w:num>
  <w:num w:numId="8">
    <w:abstractNumId w:val="14"/>
  </w:num>
  <w:num w:numId="9">
    <w:abstractNumId w:val="9"/>
  </w:num>
  <w:num w:numId="10">
    <w:abstractNumId w:val="13"/>
  </w:num>
  <w:num w:numId="11">
    <w:abstractNumId w:val="12"/>
  </w:num>
  <w:num w:numId="12">
    <w:abstractNumId w:val="0"/>
  </w:num>
  <w:num w:numId="13">
    <w:abstractNumId w:val="7"/>
  </w:num>
  <w:num w:numId="14">
    <w:abstractNumId w:val="1"/>
  </w:num>
  <w:num w:numId="15">
    <w:abstractNumId w:val="6"/>
  </w:num>
  <w:num w:numId="16">
    <w:abstractNumId w:val="1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EC5"/>
    <w:rsid w:val="00002A68"/>
    <w:rsid w:val="00016E04"/>
    <w:rsid w:val="00054A20"/>
    <w:rsid w:val="00093EEF"/>
    <w:rsid w:val="000940F8"/>
    <w:rsid w:val="000B603A"/>
    <w:rsid w:val="000E25FD"/>
    <w:rsid w:val="001D020A"/>
    <w:rsid w:val="001F7009"/>
    <w:rsid w:val="002400C7"/>
    <w:rsid w:val="002930F4"/>
    <w:rsid w:val="002E6946"/>
    <w:rsid w:val="00347634"/>
    <w:rsid w:val="003E3E2C"/>
    <w:rsid w:val="0040110E"/>
    <w:rsid w:val="004079BD"/>
    <w:rsid w:val="00462416"/>
    <w:rsid w:val="0051725C"/>
    <w:rsid w:val="0055671B"/>
    <w:rsid w:val="0059376B"/>
    <w:rsid w:val="0068207F"/>
    <w:rsid w:val="006E7658"/>
    <w:rsid w:val="007A2169"/>
    <w:rsid w:val="007C152A"/>
    <w:rsid w:val="007D2003"/>
    <w:rsid w:val="00805BAE"/>
    <w:rsid w:val="00876068"/>
    <w:rsid w:val="008F4B61"/>
    <w:rsid w:val="009B31F3"/>
    <w:rsid w:val="009F7EEA"/>
    <w:rsid w:val="00A41A55"/>
    <w:rsid w:val="00A537FD"/>
    <w:rsid w:val="00AC7F47"/>
    <w:rsid w:val="00AD22F2"/>
    <w:rsid w:val="00AD7217"/>
    <w:rsid w:val="00BA3E90"/>
    <w:rsid w:val="00BB6E97"/>
    <w:rsid w:val="00BE143C"/>
    <w:rsid w:val="00BF104A"/>
    <w:rsid w:val="00C41E1B"/>
    <w:rsid w:val="00C66853"/>
    <w:rsid w:val="00C733E5"/>
    <w:rsid w:val="00C95AFB"/>
    <w:rsid w:val="00CB0847"/>
    <w:rsid w:val="00D12EC5"/>
    <w:rsid w:val="00DA46B6"/>
    <w:rsid w:val="00DD0712"/>
    <w:rsid w:val="00E11B29"/>
    <w:rsid w:val="00E53C2E"/>
    <w:rsid w:val="00E77B30"/>
    <w:rsid w:val="00EB5B40"/>
    <w:rsid w:val="00F914AF"/>
    <w:rsid w:val="00FC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5F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C152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7C15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152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C152A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7C15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C152A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mw-headline">
    <w:name w:val="mw-headline"/>
    <w:basedOn w:val="Standardnpsmoodstavce"/>
    <w:rsid w:val="007C152A"/>
  </w:style>
  <w:style w:type="character" w:customStyle="1" w:styleId="editsection">
    <w:name w:val="editsection"/>
    <w:basedOn w:val="Standardnpsmoodstavce"/>
    <w:rsid w:val="007C152A"/>
  </w:style>
  <w:style w:type="character" w:customStyle="1" w:styleId="Nadpis1Char">
    <w:name w:val="Nadpis 1 Char"/>
    <w:basedOn w:val="Standardnpsmoodstavce"/>
    <w:link w:val="Nadpis1"/>
    <w:uiPriority w:val="9"/>
    <w:rsid w:val="007C152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7C152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Siln">
    <w:name w:val="Strong"/>
    <w:basedOn w:val="Standardnpsmoodstavce"/>
    <w:uiPriority w:val="22"/>
    <w:qFormat/>
    <w:rsid w:val="007C152A"/>
    <w:rPr>
      <w:b/>
      <w:bCs/>
    </w:rPr>
  </w:style>
  <w:style w:type="character" w:customStyle="1" w:styleId="tocnumber">
    <w:name w:val="tocnumber"/>
    <w:basedOn w:val="Standardnpsmoodstavce"/>
    <w:rsid w:val="007C152A"/>
  </w:style>
  <w:style w:type="character" w:customStyle="1" w:styleId="toctoggle2">
    <w:name w:val="toctoggle2"/>
    <w:basedOn w:val="Standardnpsmoodstavce"/>
    <w:rsid w:val="007C152A"/>
  </w:style>
  <w:style w:type="character" w:customStyle="1" w:styleId="toctext">
    <w:name w:val="toctext"/>
    <w:basedOn w:val="Standardnpsmoodstavce"/>
    <w:rsid w:val="007C152A"/>
  </w:style>
  <w:style w:type="paragraph" w:styleId="Textbubliny">
    <w:name w:val="Balloon Text"/>
    <w:basedOn w:val="Normln"/>
    <w:link w:val="TextbublinyChar"/>
    <w:uiPriority w:val="99"/>
    <w:semiHidden/>
    <w:unhideWhenUsed/>
    <w:rsid w:val="004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416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1D020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0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0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1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0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3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7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7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1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8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3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85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0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0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63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98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8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nsky@gymberoun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ymberoun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www.ecologica.cz/view.php?cisloclanku=200604200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ecologica.cz/view.php?cisloclanku=2006042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logica.cz/view.php?cisloclanku=2006042001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961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Links>
    <vt:vector size="48" baseType="variant">
      <vt:variant>
        <vt:i4>1769566</vt:i4>
      </vt:variant>
      <vt:variant>
        <vt:i4>21</vt:i4>
      </vt:variant>
      <vt:variant>
        <vt:i4>0</vt:i4>
      </vt:variant>
      <vt:variant>
        <vt:i4>5</vt:i4>
      </vt:variant>
      <vt:variant>
        <vt:lpwstr>http://cs.wikipedia.org/wiki/Krajina</vt:lpwstr>
      </vt:variant>
      <vt:variant>
        <vt:lpwstr/>
      </vt:variant>
      <vt:variant>
        <vt:i4>3604605</vt:i4>
      </vt:variant>
      <vt:variant>
        <vt:i4>18</vt:i4>
      </vt:variant>
      <vt:variant>
        <vt:i4>0</vt:i4>
      </vt:variant>
      <vt:variant>
        <vt:i4>5</vt:i4>
      </vt:variant>
      <vt:variant>
        <vt:lpwstr>http://cs.wikipedia.org/wiki/Spole%C4%8Denstvo</vt:lpwstr>
      </vt:variant>
      <vt:variant>
        <vt:lpwstr/>
      </vt:variant>
      <vt:variant>
        <vt:i4>7274518</vt:i4>
      </vt:variant>
      <vt:variant>
        <vt:i4>15</vt:i4>
      </vt:variant>
      <vt:variant>
        <vt:i4>0</vt:i4>
      </vt:variant>
      <vt:variant>
        <vt:i4>5</vt:i4>
      </vt:variant>
      <vt:variant>
        <vt:lpwstr>http://cs.wikipedia.org/wiki/Krajinn%C3%A1_ekologie</vt:lpwstr>
      </vt:variant>
      <vt:variant>
        <vt:lpwstr/>
      </vt:variant>
      <vt:variant>
        <vt:i4>7733281</vt:i4>
      </vt:variant>
      <vt:variant>
        <vt:i4>12</vt:i4>
      </vt:variant>
      <vt:variant>
        <vt:i4>0</vt:i4>
      </vt:variant>
      <vt:variant>
        <vt:i4>5</vt:i4>
      </vt:variant>
      <vt:variant>
        <vt:lpwstr>http://cs.wikipedia.org/w/index.php?title=Gradologie&amp;action=edit&amp;redlink=1</vt:lpwstr>
      </vt:variant>
      <vt:variant>
        <vt:lpwstr/>
      </vt:variant>
      <vt:variant>
        <vt:i4>3014719</vt:i4>
      </vt:variant>
      <vt:variant>
        <vt:i4>9</vt:i4>
      </vt:variant>
      <vt:variant>
        <vt:i4>0</vt:i4>
      </vt:variant>
      <vt:variant>
        <vt:i4>5</vt:i4>
      </vt:variant>
      <vt:variant>
        <vt:lpwstr>http://cs.wikipedia.org/w/index.php?title=Geonika&amp;action=edit&amp;redlink=1</vt:lpwstr>
      </vt:variant>
      <vt:variant>
        <vt:lpwstr/>
      </vt:variant>
      <vt:variant>
        <vt:i4>1048660</vt:i4>
      </vt:variant>
      <vt:variant>
        <vt:i4>6</vt:i4>
      </vt:variant>
      <vt:variant>
        <vt:i4>0</vt:i4>
      </vt:variant>
      <vt:variant>
        <vt:i4>5</vt:i4>
      </vt:variant>
      <vt:variant>
        <vt:lpwstr>http://cs.wikipedia.org/wiki/Environmentalistika</vt:lpwstr>
      </vt:variant>
      <vt:variant>
        <vt:lpwstr/>
      </vt:variant>
      <vt:variant>
        <vt:i4>3801093</vt:i4>
      </vt:variant>
      <vt:variant>
        <vt:i4>3</vt:i4>
      </vt:variant>
      <vt:variant>
        <vt:i4>0</vt:i4>
      </vt:variant>
      <vt:variant>
        <vt:i4>5</vt:i4>
      </vt:variant>
      <vt:variant>
        <vt:lpwstr>http://cs.wikipedia.org/wiki/Imunitn%C3%AD_syst%C3%A9m</vt:lpwstr>
      </vt:variant>
      <vt:variant>
        <vt:lpwstr/>
      </vt:variant>
      <vt:variant>
        <vt:i4>5242968</vt:i4>
      </vt:variant>
      <vt:variant>
        <vt:i4>0</vt:i4>
      </vt:variant>
      <vt:variant>
        <vt:i4>0</vt:i4>
      </vt:variant>
      <vt:variant>
        <vt:i4>5</vt:i4>
      </vt:variant>
      <vt:variant>
        <vt:lpwstr>http://cs.wikipedia.org/w/index.php?title=Ekoimunologie&amp;action=edit&amp;redlink=1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stepnickova</dc:creator>
  <cp:lastModifiedBy>stepnickova</cp:lastModifiedBy>
  <cp:revision>7</cp:revision>
  <dcterms:created xsi:type="dcterms:W3CDTF">2012-12-19T19:52:00Z</dcterms:created>
  <dcterms:modified xsi:type="dcterms:W3CDTF">2012-12-19T22:09:00Z</dcterms:modified>
</cp:coreProperties>
</file>